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2.png" ContentType="image/png"/>
  <Override PartName="/word/media/rId60.png" ContentType="image/png"/>
  <Override PartName="/word/media/rId56.png" ContentType="image/png"/>
  <Override PartName="/word/media/rId54.png" ContentType="image/png"/>
  <Override PartName="/word/media/rId52.png" ContentType="image/png"/>
  <Override PartName="/word/media/rId47.png" ContentType="image/png"/>
  <Override PartName="/word/media/rId35.png" ContentType="image/png"/>
  <Override PartName="/word/media/rId40.png" ContentType="image/png"/>
  <Override PartName="/word/media/rId45.png" ContentType="image/png"/>
  <Override PartName="/word/media/rId37.png" ContentType="image/png"/>
  <Override PartName="/word/media/rId42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Руководство пользователя Synergy Service 1.0-alpha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2024-10-31T01:14:33Z</w:t>
      </w:r>
    </w:p>
    <w:p>
      <w:pPr>
        <w:pStyle w:val="FirstParagraph"/>
      </w:pPr>
      <w:bookmarkStart w:id="20" w:name="index.xhtml"/>
      <w:bookmarkEnd w:id="20"/>
    </w:p>
    <w:bookmarkStart w:id="33" w:name="index.xhtml#id1"/>
    <w:p>
      <w:pPr>
        <w:pStyle w:val="Heading1"/>
      </w:pPr>
      <w:hyperlink w:anchor="index.xhtml#id8">
        <w:r>
          <w:rPr>
            <w:rStyle w:val="Hyperlink"/>
          </w:rPr>
          <w:t xml:space="preserve">Содержание</w:t>
        </w:r>
      </w:hyperlink>
    </w:p>
    <w:bookmarkStart w:id="21" w:name="index.xhtml#id2"/>
    <w:p>
      <w:pPr>
        <w:pStyle w:val="FirstParagraph"/>
      </w:pPr>
      <w:r>
        <w:t xml:space="preserve">Оглавление</w:t>
      </w:r>
    </w:p>
    <w:p>
      <w:pPr>
        <w:numPr>
          <w:numId w:val="1001"/>
          <w:ilvl w:val="0"/>
        </w:numPr>
      </w:pPr>
      <w:hyperlink w:anchor="index.xhtml#id1">
        <w:r>
          <w:rPr>
            <w:rStyle w:val="Hyperlink"/>
          </w:rPr>
          <w:t xml:space="preserve">Содержание</w:t>
        </w:r>
      </w:hyperlink>
    </w:p>
    <w:p>
      <w:pPr>
        <w:numPr>
          <w:numId w:val="1002"/>
          <w:ilvl w:val="1"/>
        </w:numPr>
      </w:pPr>
      <w:hyperlink w:anchor="index.xhtml#id3">
        <w:r>
          <w:rPr>
            <w:rStyle w:val="Hyperlink"/>
          </w:rPr>
          <w:t xml:space="preserve">Введение</w:t>
        </w:r>
      </w:hyperlink>
    </w:p>
    <w:p>
      <w:pPr>
        <w:numPr>
          <w:numId w:val="1002"/>
          <w:ilvl w:val="1"/>
        </w:numPr>
      </w:pPr>
      <w:hyperlink w:anchor="index.xhtml#id4">
        <w:r>
          <w:rPr>
            <w:rStyle w:val="Hyperlink"/>
          </w:rPr>
          <w:t xml:space="preserve">Подсистемы</w:t>
        </w:r>
      </w:hyperlink>
    </w:p>
    <w:p>
      <w:pPr>
        <w:numPr>
          <w:numId w:val="1003"/>
          <w:ilvl w:val="2"/>
        </w:numPr>
      </w:pPr>
      <w:hyperlink w:anchor="index.xhtml#id5">
        <w:r>
          <w:rPr>
            <w:rStyle w:val="Hyperlink"/>
          </w:rPr>
          <w:t xml:space="preserve">Портал самообслуживания</w:t>
        </w:r>
      </w:hyperlink>
    </w:p>
    <w:p>
      <w:pPr>
        <w:numPr>
          <w:numId w:val="1003"/>
          <w:ilvl w:val="2"/>
        </w:numPr>
      </w:pPr>
      <w:hyperlink w:anchor="index.xhtml#id6">
        <w:r>
          <w:rPr>
            <w:rStyle w:val="Hyperlink"/>
          </w:rPr>
          <w:t xml:space="preserve">Рабочее место Диспетчера</w:t>
        </w:r>
      </w:hyperlink>
    </w:p>
    <w:p>
      <w:pPr>
        <w:numPr>
          <w:numId w:val="1003"/>
          <w:ilvl w:val="2"/>
        </w:numPr>
      </w:pPr>
      <w:hyperlink w:anchor="index.xhtml#id7">
        <w:r>
          <w:rPr>
            <w:rStyle w:val="Hyperlink"/>
          </w:rPr>
          <w:t xml:space="preserve">Рабочее место исполнителя</w:t>
        </w:r>
      </w:hyperlink>
    </w:p>
    <w:bookmarkEnd w:id="21"/>
    <w:bookmarkStart w:id="22" w:name="index.xhtml#id3"/>
    <w:p>
      <w:pPr>
        <w:pStyle w:val="Heading2"/>
      </w:pPr>
      <w:hyperlink w:anchor="index.xhtml#id9">
        <w:r>
          <w:rPr>
            <w:rStyle w:val="Hyperlink"/>
          </w:rPr>
          <w:t xml:space="preserve">Введение</w:t>
        </w:r>
      </w:hyperlink>
    </w:p>
    <w:p>
      <w:pPr>
        <w:pStyle w:val="FirstParagraph"/>
      </w:pPr>
      <w:r>
        <w:t xml:space="preserve">Система Synergy Service</w:t>
      </w:r>
      <w:r>
        <w:t xml:space="preserve"> </w:t>
      </w:r>
      <w:r>
        <w:t xml:space="preserve">- это программное обеспечение для организации целостного системного</w:t>
      </w:r>
      <w:r>
        <w:t xml:space="preserve"> </w:t>
      </w:r>
      <w:r>
        <w:t xml:space="preserve">подхода к управлению внутренними процессами организации, а именно:</w:t>
      </w:r>
    </w:p>
    <w:p>
      <w:pPr>
        <w:numPr>
          <w:numId w:val="1004"/>
          <w:ilvl w:val="0"/>
        </w:numPr>
      </w:pPr>
      <w:r>
        <w:t xml:space="preserve">Управление заказами на услуги (Обработка заказов на услуги)</w:t>
      </w:r>
    </w:p>
    <w:p>
      <w:pPr>
        <w:numPr>
          <w:numId w:val="1004"/>
          <w:ilvl w:val="0"/>
        </w:numPr>
      </w:pPr>
      <w:r>
        <w:t xml:space="preserve">Плановое регламентное обслуживание активов</w:t>
      </w:r>
    </w:p>
    <w:p>
      <w:pPr>
        <w:pStyle w:val="FirstParagraph"/>
      </w:pPr>
      <w:r>
        <w:t xml:space="preserve">Руководство пользователя описывает основные функциональные возможности Synergy Service согласно ролям пользователей в системе.</w:t>
      </w:r>
    </w:p>
    <w:bookmarkEnd w:id="22"/>
    <w:bookmarkStart w:id="32" w:name="index.xhtml#id4"/>
    <w:p>
      <w:pPr>
        <w:pStyle w:val="Heading2"/>
      </w:pPr>
      <w:hyperlink w:anchor="index.xhtml#id10">
        <w:r>
          <w:rPr>
            <w:rStyle w:val="Hyperlink"/>
          </w:rPr>
          <w:t xml:space="preserve">Подсистемы</w:t>
        </w:r>
      </w:hyperlink>
    </w:p>
    <w:bookmarkStart w:id="27" w:name="index.xhtml#id5"/>
    <w:p>
      <w:pPr>
        <w:pStyle w:val="Heading3"/>
      </w:pPr>
      <w:hyperlink w:anchor="index.xhtml#id11">
        <w:r>
          <w:rPr>
            <w:rStyle w:val="Hyperlink"/>
          </w:rPr>
          <w:t xml:space="preserve">Портал самообслуживания</w:t>
        </w:r>
      </w:hyperlink>
    </w:p>
    <w:p>
      <w:pPr>
        <w:pStyle w:val="Compact"/>
        <w:numPr>
          <w:numId w:val="1005"/>
          <w:ilvl w:val="0"/>
        </w:numPr>
      </w:pPr>
      <w:hyperlink r:id="rId23">
        <w:r>
          <w:rPr>
            <w:rStyle w:val="Hyperlink"/>
          </w:rPr>
          <w:t xml:space="preserve">1. Портал</w:t>
        </w:r>
      </w:hyperlink>
    </w:p>
    <w:p>
      <w:pPr>
        <w:pStyle w:val="Compact"/>
        <w:numPr>
          <w:numId w:val="1006"/>
          <w:ilvl w:val="1"/>
        </w:numPr>
      </w:pPr>
      <w:hyperlink r:id="rId24">
        <w:r>
          <w:rPr>
            <w:rStyle w:val="Hyperlink"/>
          </w:rPr>
          <w:t xml:space="preserve">1.1. Страница авторизации и регистрации</w:t>
        </w:r>
      </w:hyperlink>
    </w:p>
    <w:p>
      <w:pPr>
        <w:pStyle w:val="Compact"/>
        <w:numPr>
          <w:numId w:val="1006"/>
          <w:ilvl w:val="1"/>
        </w:numPr>
      </w:pPr>
      <w:hyperlink r:id="rId25">
        <w:r>
          <w:rPr>
            <w:rStyle w:val="Hyperlink"/>
          </w:rPr>
          <w:t xml:space="preserve">1.2. Главная страница портала</w:t>
        </w:r>
      </w:hyperlink>
    </w:p>
    <w:p>
      <w:pPr>
        <w:pStyle w:val="Compact"/>
        <w:numPr>
          <w:numId w:val="1006"/>
          <w:ilvl w:val="1"/>
        </w:numPr>
      </w:pPr>
      <w:hyperlink r:id="rId26">
        <w:r>
          <w:rPr>
            <w:rStyle w:val="Hyperlink"/>
          </w:rPr>
          <w:t xml:space="preserve">1.3. Мои заявки</w:t>
        </w:r>
      </w:hyperlink>
    </w:p>
    <w:bookmarkEnd w:id="27"/>
    <w:bookmarkStart w:id="29" w:name="index.xhtml#id6"/>
    <w:p>
      <w:pPr>
        <w:pStyle w:val="Heading3"/>
      </w:pPr>
      <w:hyperlink w:anchor="index.xhtml#id12">
        <w:r>
          <w:rPr>
            <w:rStyle w:val="Hyperlink"/>
          </w:rPr>
          <w:t xml:space="preserve">Рабочее место Диспетчера</w:t>
        </w:r>
      </w:hyperlink>
    </w:p>
    <w:p>
      <w:pPr>
        <w:pStyle w:val="Compact"/>
        <w:numPr>
          <w:numId w:val="1007"/>
          <w:ilvl w:val="0"/>
        </w:numPr>
      </w:pPr>
      <w:hyperlink r:id="rId28">
        <w:r>
          <w:rPr>
            <w:rStyle w:val="Hyperlink"/>
          </w:rPr>
          <w:t xml:space="preserve">1. Рабочее место Диспетчера</w:t>
        </w:r>
      </w:hyperlink>
    </w:p>
    <w:bookmarkEnd w:id="29"/>
    <w:bookmarkStart w:id="31" w:name="index.xhtml#id7"/>
    <w:p>
      <w:pPr>
        <w:pStyle w:val="Heading3"/>
      </w:pPr>
      <w:hyperlink w:anchor="index.xhtml#id13">
        <w:r>
          <w:rPr>
            <w:rStyle w:val="Hyperlink"/>
          </w:rPr>
          <w:t xml:space="preserve">Рабочее место исполнителя</w:t>
        </w:r>
      </w:hyperlink>
    </w:p>
    <w:p>
      <w:pPr>
        <w:pStyle w:val="Compact"/>
        <w:numPr>
          <w:numId w:val="1008"/>
          <w:ilvl w:val="0"/>
        </w:numPr>
      </w:pPr>
      <w:hyperlink r:id="rId30">
        <w:r>
          <w:rPr>
            <w:rStyle w:val="Hyperlink"/>
          </w:rPr>
          <w:t xml:space="preserve">1. Рабочее место исполнителя</w:t>
        </w:r>
      </w:hyperlink>
    </w:p>
    <w:bookmarkEnd w:id="31"/>
    <w:bookmarkEnd w:id="32"/>
    <w:bookmarkEnd w:id="33"/>
    <w:p>
      <w:pPr>
        <w:pStyle w:val="FirstParagraph"/>
      </w:pPr>
      <w:bookmarkStart w:id="34" w:name="portal.xhtml"/>
      <w:bookmarkEnd w:id="34"/>
    </w:p>
    <w:bookmarkStart w:id="50" w:name="portal.xhtml#id1"/>
    <w:p>
      <w:pPr>
        <w:pStyle w:val="Heading1"/>
      </w:pPr>
      <w:r>
        <w:t xml:space="preserve">1. Портал</w:t>
      </w:r>
    </w:p>
    <w:bookmarkStart w:id="39" w:name="portal.xhtml#id2"/>
    <w:p>
      <w:pPr>
        <w:pStyle w:val="Heading2"/>
      </w:pPr>
      <w:r>
        <w:t xml:space="preserve">1.1. Страница авторизации и регистрации</w:t>
      </w:r>
    </w:p>
    <w:p>
      <w:pPr>
        <w:pStyle w:val="FirstParagraph"/>
      </w:pPr>
      <w:r>
        <w:t xml:space="preserve">При первом посещении, пользователю наобходимо зарегистрироваться - создать свой личный кабинет на портале.</w:t>
      </w:r>
    </w:p>
    <w:p>
      <w:pPr>
        <w:pStyle w:val="BodyText"/>
      </w:pPr>
      <w:r>
        <w:t xml:space="preserve">Для этого необходимо:</w:t>
      </w:r>
    </w:p>
    <w:p>
      <w:pPr>
        <w:numPr>
          <w:numId w:val="1009"/>
          <w:ilvl w:val="0"/>
        </w:numPr>
      </w:pPr>
      <w:r>
        <w:t xml:space="preserve">На стартовой странице - странице авторизации нажать «Регистрация»</w:t>
      </w:r>
    </w:p>
    <w:bookmarkStart w:id="36" w:name="portal.xhtml#id5"/>
    <w:p>
      <w:pPr>
        <w:pStyle w:val="Compact"/>
      </w:pPr>
      <w:r>
        <w:drawing>
          <wp:inline>
            <wp:extent cx="5334000" cy="3468628"/>
            <wp:effectExtent b="0" l="0" r="0" t="0"/>
            <wp:docPr descr="../_images/portal_auth.png" title="" id="1" name="Picture"/>
            <a:graphic>
              <a:graphicData uri="http://schemas.openxmlformats.org/drawingml/2006/picture">
                <pic:pic>
                  <pic:nvPicPr>
                    <pic:cNvPr descr="_images/portal_aut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8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Страница авторизации</w:t>
      </w:r>
    </w:p>
    <w:bookmarkEnd w:id="36"/>
    <w:p>
      <w:pPr>
        <w:numPr>
          <w:numId w:val="1010"/>
          <w:ilvl w:val="0"/>
        </w:numPr>
      </w:pPr>
      <w:r>
        <w:t xml:space="preserve">На странице регистрации заполнить все необходимые поля и нажать «Зарегистрироваться»</w:t>
      </w:r>
    </w:p>
    <w:bookmarkStart w:id="38" w:name="portal.xhtml#id6"/>
    <w:p>
      <w:pPr>
        <w:pStyle w:val="Compact"/>
      </w:pPr>
      <w:r>
        <w:drawing>
          <wp:inline>
            <wp:extent cx="5334000" cy="3478695"/>
            <wp:effectExtent b="0" l="0" r="0" t="0"/>
            <wp:docPr descr="../_images/portal_registration.png" title="" id="1" name="Picture"/>
            <a:graphic>
              <a:graphicData uri="http://schemas.openxmlformats.org/drawingml/2006/picture">
                <pic:pic>
                  <pic:nvPicPr>
                    <pic:cNvPr descr="_images/portal_registr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786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Страница регистрации</w:t>
      </w:r>
    </w:p>
    <w:bookmarkEnd w:id="38"/>
    <w:p>
      <w:pPr>
        <w:pStyle w:val="BodyText"/>
      </w:pPr>
      <w:r>
        <w:t xml:space="preserve">3. После регистрации для данного пользователя будет создана учетная запись с указанными авторизационными данными (где логин - введенный пользователем email)</w:t>
      </w:r>
      <w:r>
        <w:t xml:space="preserve"> </w:t>
      </w:r>
      <w:r>
        <w:t xml:space="preserve">, а также карточка клиента.</w:t>
      </w:r>
    </w:p>
    <w:p>
      <w:pPr>
        <w:numPr>
          <w:numId w:val="1011"/>
          <w:ilvl w:val="0"/>
        </w:numPr>
      </w:pPr>
      <w:r>
        <w:t xml:space="preserve">Для входа в личный кабинет, необходимо авторизоваться в системе. Для этого нужно ввести логин, пароль пользователя и нажать кнопку «Войти».</w:t>
      </w:r>
    </w:p>
    <w:bookmarkEnd w:id="39"/>
    <w:bookmarkStart w:id="44" w:name="portal.xhtml#id3"/>
    <w:p>
      <w:pPr>
        <w:pStyle w:val="Heading2"/>
      </w:pPr>
      <w:r>
        <w:t xml:space="preserve">1.2. Главная страница портала</w:t>
      </w:r>
    </w:p>
    <w:p>
      <w:pPr>
        <w:numPr>
          <w:numId w:val="1012"/>
          <w:ilvl w:val="0"/>
        </w:numPr>
      </w:pPr>
      <w:r>
        <w:t xml:space="preserve">После авторизации откроется Главная страница портала</w:t>
      </w:r>
    </w:p>
    <w:bookmarkStart w:id="41" w:name="portal.xhtml#id7"/>
    <w:p>
      <w:pPr>
        <w:pStyle w:val="Compact"/>
      </w:pPr>
      <w:r>
        <w:drawing>
          <wp:inline>
            <wp:extent cx="5334000" cy="2475897"/>
            <wp:effectExtent b="0" l="0" r="0" t="0"/>
            <wp:docPr descr="../_images/portal_mane_page.png" title="" id="1" name="Picture"/>
            <a:graphic>
              <a:graphicData uri="http://schemas.openxmlformats.org/drawingml/2006/picture">
                <pic:pic>
                  <pic:nvPicPr>
                    <pic:cNvPr descr="_images/portal_mane_p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758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Главная страница портала</w:t>
      </w:r>
    </w:p>
    <w:bookmarkEnd w:id="41"/>
    <w:p>
      <w:pPr>
        <w:numPr>
          <w:numId w:val="1013"/>
          <w:ilvl w:val="0"/>
        </w:numPr>
      </w:pPr>
      <w:r>
        <w:t xml:space="preserve">На главной доступен перечень услуг с возможностью подать заявку.</w:t>
      </w:r>
    </w:p>
    <w:p>
      <w:pPr>
        <w:numPr>
          <w:numId w:val="1013"/>
          <w:ilvl w:val="0"/>
        </w:numPr>
      </w:pPr>
      <w:r>
        <w:t xml:space="preserve">Для оформления новой заявки, необходимо кликнуть на плашку и в открывшемся модальном окне заполнить поля и нажать «Отправить заявку»</w:t>
      </w:r>
    </w:p>
    <w:bookmarkStart w:id="43" w:name="portal.xhtml#id8"/>
    <w:p>
      <w:pPr>
        <w:pStyle w:val="Compact"/>
      </w:pPr>
      <w:r>
        <w:drawing>
          <wp:inline>
            <wp:extent cx="5334000" cy="3400489"/>
            <wp:effectExtent b="0" l="0" r="0" t="0"/>
            <wp:docPr descr="../_images/portal_send_order.png" title="" id="1" name="Picture"/>
            <a:graphic>
              <a:graphicData uri="http://schemas.openxmlformats.org/drawingml/2006/picture">
                <pic:pic>
                  <pic:nvPicPr>
                    <pic:cNvPr descr="_images/portal_send_ord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0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Подать заявку</w:t>
      </w:r>
    </w:p>
    <w:bookmarkEnd w:id="43"/>
    <w:bookmarkEnd w:id="44"/>
    <w:bookmarkStart w:id="49" w:name="portal.xhtml#id4"/>
    <w:p>
      <w:pPr>
        <w:pStyle w:val="Heading2"/>
      </w:pPr>
      <w:r>
        <w:t xml:space="preserve">1.3. Мои заявки</w:t>
      </w:r>
    </w:p>
    <w:p>
      <w:pPr>
        <w:pStyle w:val="FirstParagraph"/>
      </w:pPr>
      <w:r>
        <w:t xml:space="preserve">1. Для того, чтобы просмотреть все поданные ранее заявки, необходимо нажать на верхней панели вкладку «Мои заявки».</w:t>
      </w:r>
      <w:r>
        <w:t xml:space="preserve"> </w:t>
      </w:r>
      <w:r>
        <w:t xml:space="preserve">Откроется разедел со списком заявок в разрезе Услуг</w:t>
      </w:r>
    </w:p>
    <w:bookmarkStart w:id="46" w:name="portal.xhtml#id9"/>
    <w:p>
      <w:pPr>
        <w:pStyle w:val="Compact"/>
      </w:pPr>
      <w:r>
        <w:drawing>
          <wp:inline>
            <wp:extent cx="5334000" cy="2578560"/>
            <wp:effectExtent b="0" l="0" r="0" t="0"/>
            <wp:docPr descr="../_images/portal_myorders.png" title="" id="1" name="Picture"/>
            <a:graphic>
              <a:graphicData uri="http://schemas.openxmlformats.org/drawingml/2006/picture">
                <pic:pic>
                  <pic:nvPicPr>
                    <pic:cNvPr descr="_images/portal_myorde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78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Мои заявки</w:t>
      </w:r>
    </w:p>
    <w:bookmarkEnd w:id="46"/>
    <w:p>
      <w:pPr>
        <w:numPr>
          <w:numId w:val="1014"/>
          <w:ilvl w:val="0"/>
        </w:numPr>
      </w:pPr>
      <w:r>
        <w:t xml:space="preserve">Список заявок по выбранной услуги можно отфильтровать по статусам (нажав на соответствующую кнопку над список заявок)</w:t>
      </w:r>
    </w:p>
    <w:p>
      <w:pPr>
        <w:numPr>
          <w:numId w:val="1014"/>
          <w:ilvl w:val="0"/>
        </w:numPr>
      </w:pPr>
      <w:r>
        <w:t xml:space="preserve">В фильтре «На подтверждении» отображаются заявки исполненнные, но не завершенные: ожидающие подтверждения завершения от автора.</w:t>
      </w:r>
    </w:p>
    <w:p>
      <w:pPr>
        <w:numPr>
          <w:numId w:val="1014"/>
          <w:ilvl w:val="0"/>
        </w:numPr>
      </w:pPr>
      <w:r>
        <w:t xml:space="preserve">Чтобы подтвердить завершение или отклонить его, необходимо открыть заявку двойным кликом и в появившемся окне заполнить форму и нажать «Сохранить»</w:t>
      </w:r>
    </w:p>
    <w:bookmarkStart w:id="48" w:name="portal.xhtml#id10"/>
    <w:p>
      <w:pPr>
        <w:pStyle w:val="Compact"/>
      </w:pPr>
      <w:r>
        <w:drawing>
          <wp:inline>
            <wp:extent cx="5334000" cy="4591024"/>
            <wp:effectExtent b="0" l="0" r="0" t="0"/>
            <wp:docPr descr="../_images/portal_approve.png" title="" id="1" name="Picture"/>
            <a:graphic>
              <a:graphicData uri="http://schemas.openxmlformats.org/drawingml/2006/picture">
                <pic:pic>
                  <pic:nvPicPr>
                    <pic:cNvPr descr="_images/portal_approv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91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Подтвердить завершение заявки</w:t>
      </w:r>
    </w:p>
    <w:bookmarkEnd w:id="48"/>
    <w:bookmarkEnd w:id="49"/>
    <w:bookmarkEnd w:id="50"/>
    <w:p>
      <w:pPr>
        <w:pStyle w:val="BodyText"/>
      </w:pPr>
      <w:bookmarkStart w:id="51" w:name="manager.xhtml"/>
      <w:bookmarkEnd w:id="51"/>
    </w:p>
    <w:bookmarkStart w:id="58" w:name="manager.xhtml#id1"/>
    <w:p>
      <w:pPr>
        <w:pStyle w:val="Heading1"/>
      </w:pPr>
      <w:r>
        <w:t xml:space="preserve">1. Рабочее место Диспетчера</w:t>
      </w:r>
    </w:p>
    <w:p>
      <w:pPr>
        <w:pStyle w:val="FirstParagraph"/>
      </w:pPr>
      <w:r>
        <w:t xml:space="preserve">Основным рабочим местом оператора, отвечающего за распределение заявок по исполнителям является модуль «Потоки работ»</w:t>
      </w:r>
    </w:p>
    <w:bookmarkStart w:id="53" w:name="manager.xhtml#id2"/>
    <w:p>
      <w:pPr>
        <w:pStyle w:val="Compact"/>
      </w:pPr>
      <w:r>
        <w:drawing>
          <wp:inline>
            <wp:extent cx="5334000" cy="2984401"/>
            <wp:effectExtent b="0" l="0" r="0" t="0"/>
            <wp:docPr descr="../_images/manager_workplace.png" title="" id="1" name="Picture"/>
            <a:graphic>
              <a:graphicData uri="http://schemas.openxmlformats.org/drawingml/2006/picture">
                <pic:pic>
                  <pic:nvPicPr>
                    <pic:cNvPr descr="_images/manager_workplac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4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Потоки работ оператора</w:t>
      </w:r>
    </w:p>
    <w:bookmarkEnd w:id="53"/>
    <w:p>
      <w:pPr>
        <w:pStyle w:val="BodyText"/>
      </w:pPr>
      <w:r>
        <w:t xml:space="preserve">В данный модуль оператору поступают новые нераспределенные заявки.</w:t>
      </w:r>
    </w:p>
    <w:p>
      <w:pPr>
        <w:numPr>
          <w:numId w:val="1015"/>
          <w:ilvl w:val="0"/>
        </w:numPr>
      </w:pPr>
      <w:r>
        <w:t xml:space="preserve">Для того, чтобы определить исполнителя по заявке необходимо открыть ее двойным кликом</w:t>
      </w:r>
    </w:p>
    <w:bookmarkStart w:id="55" w:name="manager.xhtml#id3"/>
    <w:p>
      <w:pPr>
        <w:pStyle w:val="Compact"/>
      </w:pPr>
      <w:r>
        <w:drawing>
          <wp:inline>
            <wp:extent cx="5334000" cy="3110781"/>
            <wp:effectExtent b="0" l="0" r="0" t="0"/>
            <wp:docPr descr="../_images/manager_order.png" title="" id="1" name="Picture"/>
            <a:graphic>
              <a:graphicData uri="http://schemas.openxmlformats.org/drawingml/2006/picture">
                <pic:pic>
                  <pic:nvPicPr>
                    <pic:cNvPr descr="_images/manager_ord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10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Заявка</w:t>
      </w:r>
    </w:p>
    <w:bookmarkEnd w:id="55"/>
    <w:p>
      <w:pPr>
        <w:numPr>
          <w:numId w:val="1016"/>
          <w:ilvl w:val="0"/>
        </w:numPr>
      </w:pPr>
      <w:r>
        <w:t xml:space="preserve">В появившемся окне выбрать на форме исполнителя, сохранить и нажать на кнопку «Завершить»</w:t>
      </w:r>
    </w:p>
    <w:bookmarkStart w:id="57" w:name="manager.xhtml#id4"/>
    <w:p>
      <w:pPr>
        <w:pStyle w:val="Compact"/>
      </w:pPr>
      <w:r>
        <w:drawing>
          <wp:inline>
            <wp:extent cx="5334000" cy="3513778"/>
            <wp:effectExtent b="0" l="0" r="0" t="0"/>
            <wp:docPr descr="../_images/manager_choose.png" title="" id="1" name="Picture"/>
            <a:graphic>
              <a:graphicData uri="http://schemas.openxmlformats.org/drawingml/2006/picture">
                <pic:pic>
                  <pic:nvPicPr>
                    <pic:cNvPr descr="_images/manager_choos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3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Выбор исполнителя</w:t>
      </w:r>
    </w:p>
    <w:bookmarkEnd w:id="57"/>
    <w:p>
      <w:pPr>
        <w:numPr>
          <w:numId w:val="1017"/>
          <w:ilvl w:val="0"/>
        </w:numPr>
      </w:pPr>
      <w:r>
        <w:t xml:space="preserve">В появившемся окне ввести комментарий и нажать «Сохранить»</w:t>
      </w:r>
    </w:p>
    <w:p>
      <w:pPr>
        <w:numPr>
          <w:numId w:val="1017"/>
          <w:ilvl w:val="0"/>
        </w:numPr>
      </w:pPr>
      <w:r>
        <w:t xml:space="preserve">Распределенная заявка уйдет из фильтра «На исполнении» работ оператора в фильтр «Завершенные» для оператора.</w:t>
      </w:r>
    </w:p>
    <w:bookmarkEnd w:id="58"/>
    <w:p>
      <w:pPr>
        <w:pStyle w:val="FirstParagraph"/>
      </w:pPr>
      <w:bookmarkStart w:id="59" w:name="executor.xhtml"/>
      <w:bookmarkEnd w:id="59"/>
    </w:p>
    <w:bookmarkStart w:id="64" w:name="executor.xhtml#id1"/>
    <w:p>
      <w:pPr>
        <w:pStyle w:val="Heading1"/>
      </w:pPr>
      <w:r>
        <w:t xml:space="preserve">1. Рабочее место исполнителя</w:t>
      </w:r>
    </w:p>
    <w:p>
      <w:pPr>
        <w:pStyle w:val="FirstParagraph"/>
      </w:pPr>
      <w:r>
        <w:t xml:space="preserve">Основным рабочим местом исполнителя является модуль потоки работ.</w:t>
      </w:r>
      <w:r>
        <w:t xml:space="preserve"> </w:t>
      </w:r>
      <w:r>
        <w:t xml:space="preserve">Новые назначенные на исполнение заявки попадают в потоки работ и выделяются как непрочитанные (жирным).</w:t>
      </w:r>
    </w:p>
    <w:bookmarkStart w:id="61" w:name="executor.xhtml#id2"/>
    <w:p>
      <w:pPr>
        <w:pStyle w:val="Compact"/>
      </w:pPr>
      <w:r>
        <w:drawing>
          <wp:inline>
            <wp:extent cx="5334000" cy="3540361"/>
            <wp:effectExtent b="0" l="0" r="0" t="0"/>
            <wp:docPr descr="../_images/executor_workplace.png" title="" id="1" name="Picture"/>
            <a:graphic>
              <a:graphicData uri="http://schemas.openxmlformats.org/drawingml/2006/picture">
                <pic:pic>
                  <pic:nvPicPr>
                    <pic:cNvPr descr="_images/executor_workplac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0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Список заявок</w:t>
      </w:r>
    </w:p>
    <w:bookmarkEnd w:id="61"/>
    <w:p>
      <w:pPr>
        <w:numPr>
          <w:numId w:val="1018"/>
          <w:ilvl w:val="0"/>
        </w:numPr>
      </w:pPr>
      <w:r>
        <w:t xml:space="preserve">Чтобы просмотреть заявку, необходимо открыть ее двойным кликом.</w:t>
      </w:r>
    </w:p>
    <w:p>
      <w:pPr>
        <w:numPr>
          <w:numId w:val="1018"/>
          <w:ilvl w:val="0"/>
        </w:numPr>
      </w:pPr>
      <w:r>
        <w:t xml:space="preserve">Чтобы завершить заявку, необходимо нажать на кнопку «Завершить».</w:t>
      </w:r>
    </w:p>
    <w:p>
      <w:pPr>
        <w:numPr>
          <w:numId w:val="1018"/>
          <w:ilvl w:val="0"/>
        </w:numPr>
      </w:pPr>
      <w:r>
        <w:t xml:space="preserve">В появившемся окне заполнить форму и нажать «Сохранить».</w:t>
      </w:r>
    </w:p>
    <w:bookmarkStart w:id="63" w:name="executor.xhtml#id3"/>
    <w:p>
      <w:pPr>
        <w:pStyle w:val="Compact"/>
      </w:pPr>
      <w:r>
        <w:drawing>
          <wp:inline>
            <wp:extent cx="5334000" cy="3238736"/>
            <wp:effectExtent b="0" l="0" r="0" t="0"/>
            <wp:docPr descr="../_images/executor_finish.png" title="" id="1" name="Picture"/>
            <a:graphic>
              <a:graphicData uri="http://schemas.openxmlformats.org/drawingml/2006/picture">
                <pic:pic>
                  <pic:nvPicPr>
                    <pic:cNvPr descr="_images/executor_finis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8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Рис. Форма завершения</w:t>
      </w:r>
    </w:p>
    <w:bookmarkEnd w:id="63"/>
    <w:p>
      <w:pPr>
        <w:numPr>
          <w:numId w:val="1019"/>
          <w:ilvl w:val="0"/>
        </w:numPr>
      </w:pPr>
      <w:r>
        <w:t xml:space="preserve">Исполненная заявка уйдет у пользователя из фильтра «На исполнении» в фильтр «Завершенные».</w:t>
      </w:r>
    </w:p>
    <w:p>
      <w:pPr>
        <w:numPr>
          <w:numId w:val="1019"/>
          <w:ilvl w:val="0"/>
        </w:numPr>
      </w:pPr>
      <w:r>
        <w:t xml:space="preserve">Статус изменится на «На подтверждении» до того момента, как автор не подтвердит исполнения заявки.</w:t>
      </w:r>
    </w:p>
    <w:bookmarkEnd w:id="64"/>
    <w:p>
      <w:pPr>
        <w:pStyle w:val="FirstParagraph"/>
      </w:pPr>
      <w:bookmarkStart w:id="65" w:name="genindex.xhtml"/>
      <w:bookmarkEnd w:id="65"/>
    </w:p>
    <w:p>
      <w:pPr>
        <w:pStyle w:val="Heading1"/>
      </w:pPr>
      <w:bookmarkStart w:id="66" w:name="genindex.xhtml#index"/>
      <w:r>
        <w:t xml:space="preserve">Алфавитный указатель</w:t>
      </w:r>
      <w:bookmarkEnd w:id="66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4">
    <w:nsid w:val="b3cbbdee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4fbe019a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1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4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7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20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62" Target="media/rId62.png" /><Relationship Type="http://schemas.openxmlformats.org/officeDocument/2006/relationships/image" Id="rId60" Target="media/rId60.png" /><Relationship Type="http://schemas.openxmlformats.org/officeDocument/2006/relationships/image" Id="rId56" Target="media/rId56.png" /><Relationship Type="http://schemas.openxmlformats.org/officeDocument/2006/relationships/image" Id="rId54" Target="media/rId54.png" /><Relationship Type="http://schemas.openxmlformats.org/officeDocument/2006/relationships/image" Id="rId52" Target="media/rId52.png" /><Relationship Type="http://schemas.openxmlformats.org/officeDocument/2006/relationships/image" Id="rId47" Target="media/rId47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hyperlink" Id="rId30" Target="executor/executor.xhtml" TargetMode="External" /><Relationship Type="http://schemas.openxmlformats.org/officeDocument/2006/relationships/hyperlink" Id="rId28" Target="manager/manager.xhtml" TargetMode="External" /><Relationship Type="http://schemas.openxmlformats.org/officeDocument/2006/relationships/hyperlink" Id="rId23" Target="portal/portal.xhtml" TargetMode="External" /><Relationship Type="http://schemas.openxmlformats.org/officeDocument/2006/relationships/hyperlink" Id="rId24" Target="portal/portal.xhtml#id2" TargetMode="External" /><Relationship Type="http://schemas.openxmlformats.org/officeDocument/2006/relationships/hyperlink" Id="rId25" Target="portal/portal.xhtml#id3" TargetMode="External" /><Relationship Type="http://schemas.openxmlformats.org/officeDocument/2006/relationships/hyperlink" Id="rId26" Target="portal/portal.xhtml#id4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0" Target="executor/executor.xhtml" TargetMode="External" /><Relationship Type="http://schemas.openxmlformats.org/officeDocument/2006/relationships/hyperlink" Id="rId28" Target="manager/manager.xhtml" TargetMode="External" /><Relationship Type="http://schemas.openxmlformats.org/officeDocument/2006/relationships/hyperlink" Id="rId23" Target="portal/portal.xhtml" TargetMode="External" /><Relationship Type="http://schemas.openxmlformats.org/officeDocument/2006/relationships/hyperlink" Id="rId24" Target="portal/portal.xhtml#id2" TargetMode="External" /><Relationship Type="http://schemas.openxmlformats.org/officeDocument/2006/relationships/hyperlink" Id="rId25" Target="portal/portal.xhtml#id3" TargetMode="External" /><Relationship Type="http://schemas.openxmlformats.org/officeDocument/2006/relationships/hyperlink" Id="rId26" Target="portal/portal.xhtml#id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Руководство пользователя Synergy Service 1.0-alpha</dc:title>
  <dc:creator>unknown</dc:creator>
  <cp:keywords/>
  <dcterms:created xsi:type="dcterms:W3CDTF">2024-10-31T06:14:33Z</dcterms:created>
  <dcterms:modified xsi:type="dcterms:W3CDTF">2024-10-31T06:14:33Z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