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56.png" ContentType="image/png"/>
  <Override PartName="/word/media/rId50.png" ContentType="image/png"/>
  <Override PartName="/word/media/rId53.png" ContentType="image/png"/>
  <Override PartName="/word/media/rId136.png" ContentType="image/png"/>
  <Override PartName="/word/media/rId129.png" ContentType="image/png"/>
  <Override PartName="/word/media/rId67.png" ContentType="image/png"/>
  <Override PartName="/word/media/rId78.png" ContentType="image/png"/>
  <Override PartName="/word/media/rId69.png" ContentType="image/png"/>
  <Override PartName="/word/media/rId75.png" ContentType="image/png"/>
  <Override PartName="/word/media/rId127.png" ContentType="image/png"/>
  <Override PartName="/word/media/rId154.png" ContentType="image/png"/>
  <Override PartName="/word/media/rId158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Документация Документация ARTA Synergy 1.0</w:t>
      </w:r>
    </w:p>
    <w:p>
      <w:pPr>
        <w:pStyle w:val="Author"/>
      </w:pPr>
      <w:r>
        <w:t xml:space="preserve">unknown</w:t>
      </w:r>
    </w:p>
    <w:p>
      <w:pPr>
        <w:pStyle w:val="Date"/>
      </w:pPr>
      <w:r>
        <w:t xml:space="preserve">2026-02-03T06:08:45Z</w:t>
      </w:r>
    </w:p>
    <w:p>
      <w:pPr>
        <w:pStyle w:val="FirstParagraph"/>
      </w:pPr>
      <w:bookmarkStart w:id="20" w:name="index.xhtml"/>
      <w:bookmarkEnd w:id="20"/>
    </w:p>
    <w:bookmarkStart w:id="41" w:name="index.xhtml#arta-synergy"/>
    <w:p>
      <w:pPr>
        <w:pStyle w:val="Heading1"/>
      </w:pPr>
      <w:r>
        <w:t xml:space="preserve">Документация по ARTA Synergy</w:t>
      </w:r>
    </w:p>
    <w:p>
      <w:pPr>
        <w:pStyle w:val="Compact"/>
        <w:numPr>
          <w:numId w:val="1001"/>
          <w:ilvl w:val="0"/>
        </w:numPr>
      </w:pPr>
      <w:hyperlink w:anchor="about.xhtml">
        <w:r>
          <w:rPr>
            <w:rStyle w:val="Hyperlink"/>
          </w:rPr>
          <w:t xml:space="preserve">1. О платформе Synergy</w:t>
        </w:r>
      </w:hyperlink>
    </w:p>
    <w:p>
      <w:pPr>
        <w:pStyle w:val="Compact"/>
        <w:numPr>
          <w:numId w:val="1002"/>
          <w:ilvl w:val="1"/>
        </w:numPr>
      </w:pPr>
      <w:hyperlink w:anchor="about.xhtml#id1">
        <w:r>
          <w:rPr>
            <w:rStyle w:val="Hyperlink"/>
          </w:rPr>
          <w:t xml:space="preserve">1.1. Назначение платформы</w:t>
        </w:r>
      </w:hyperlink>
    </w:p>
    <w:p>
      <w:pPr>
        <w:pStyle w:val="Compact"/>
        <w:numPr>
          <w:numId w:val="1002"/>
          <w:ilvl w:val="1"/>
        </w:numPr>
      </w:pPr>
      <w:hyperlink w:anchor="about.xhtml#id2">
        <w:r>
          <w:rPr>
            <w:rStyle w:val="Hyperlink"/>
          </w:rPr>
          <w:t xml:space="preserve">1.2. Какие задачи решает Synergy</w:t>
        </w:r>
      </w:hyperlink>
    </w:p>
    <w:p>
      <w:pPr>
        <w:pStyle w:val="Compact"/>
        <w:numPr>
          <w:numId w:val="1002"/>
          <w:ilvl w:val="1"/>
        </w:numPr>
      </w:pPr>
      <w:hyperlink w:anchor="about.xhtml#id3">
        <w:r>
          <w:rPr>
            <w:rStyle w:val="Hyperlink"/>
          </w:rPr>
          <w:t xml:space="preserve">1.3. Роль аналитика в платформе</w:t>
        </w:r>
      </w:hyperlink>
    </w:p>
    <w:p>
      <w:pPr>
        <w:pStyle w:val="Compact"/>
        <w:numPr>
          <w:numId w:val="1002"/>
          <w:ilvl w:val="1"/>
        </w:numPr>
      </w:pPr>
      <w:hyperlink w:anchor="about.xhtml#id4">
        <w:r>
          <w:rPr>
            <w:rStyle w:val="Hyperlink"/>
          </w:rPr>
          <w:t xml:space="preserve">1.4. Архитектура платформы (логический обзор)</w:t>
        </w:r>
      </w:hyperlink>
    </w:p>
    <w:p>
      <w:pPr>
        <w:pStyle w:val="Compact"/>
        <w:numPr>
          <w:numId w:val="1001"/>
          <w:ilvl w:val="0"/>
        </w:numPr>
      </w:pPr>
      <w:hyperlink w:anchor="app.xhtml">
        <w:r>
          <w:rPr>
            <w:rStyle w:val="Hyperlink"/>
          </w:rPr>
          <w:t xml:space="preserve">2. Приложение в Synergy</w:t>
        </w:r>
      </w:hyperlink>
    </w:p>
    <w:p>
      <w:pPr>
        <w:pStyle w:val="Compact"/>
        <w:numPr>
          <w:numId w:val="1003"/>
          <w:ilvl w:val="1"/>
        </w:numPr>
      </w:pPr>
      <w:hyperlink w:anchor="app.xhtml#id1">
        <w:r>
          <w:rPr>
            <w:rStyle w:val="Hyperlink"/>
          </w:rPr>
          <w:t xml:space="preserve">2.1. Назначение приложения</w:t>
        </w:r>
      </w:hyperlink>
    </w:p>
    <w:p>
      <w:pPr>
        <w:pStyle w:val="Compact"/>
        <w:numPr>
          <w:numId w:val="1003"/>
          <w:ilvl w:val="1"/>
        </w:numPr>
      </w:pPr>
      <w:hyperlink w:anchor="app.xhtml#id2">
        <w:r>
          <w:rPr>
            <w:rStyle w:val="Hyperlink"/>
          </w:rPr>
          <w:t xml:space="preserve">2.2. Создание приложения</w:t>
        </w:r>
      </w:hyperlink>
    </w:p>
    <w:p>
      <w:pPr>
        <w:pStyle w:val="Compact"/>
        <w:numPr>
          <w:numId w:val="1003"/>
          <w:ilvl w:val="1"/>
        </w:numPr>
      </w:pPr>
      <w:hyperlink w:anchor="app.xhtml#id3">
        <w:r>
          <w:rPr>
            <w:rStyle w:val="Hyperlink"/>
          </w:rPr>
          <w:t xml:space="preserve">2.3. Структура приложения</w:t>
        </w:r>
      </w:hyperlink>
    </w:p>
    <w:p>
      <w:pPr>
        <w:pStyle w:val="Compact"/>
        <w:numPr>
          <w:numId w:val="1003"/>
          <w:ilvl w:val="1"/>
        </w:numPr>
      </w:pPr>
      <w:hyperlink w:anchor="app.xhtml#id4">
        <w:r>
          <w:rPr>
            <w:rStyle w:val="Hyperlink"/>
          </w:rPr>
          <w:t xml:space="preserve">2.4. Добавление объектов в приложение</w:t>
        </w:r>
      </w:hyperlink>
    </w:p>
    <w:p>
      <w:pPr>
        <w:pStyle w:val="Compact"/>
        <w:numPr>
          <w:numId w:val="1003"/>
          <w:ilvl w:val="1"/>
        </w:numPr>
      </w:pPr>
      <w:hyperlink w:anchor="app.xhtml#id5">
        <w:r>
          <w:rPr>
            <w:rStyle w:val="Hyperlink"/>
          </w:rPr>
          <w:t xml:space="preserve">2.5. Управление приложением</w:t>
        </w:r>
      </w:hyperlink>
    </w:p>
    <w:p>
      <w:pPr>
        <w:pStyle w:val="Compact"/>
        <w:numPr>
          <w:numId w:val="1003"/>
          <w:ilvl w:val="1"/>
        </w:numPr>
      </w:pPr>
      <w:hyperlink w:anchor="app.xhtml#id6">
        <w:r>
          <w:rPr>
            <w:rStyle w:val="Hyperlink"/>
          </w:rPr>
          <w:t xml:space="preserve">2.6. Связь приложения с дальнейшей настройкой</w:t>
        </w:r>
      </w:hyperlink>
    </w:p>
    <w:p>
      <w:pPr>
        <w:pStyle w:val="Compact"/>
        <w:numPr>
          <w:numId w:val="1001"/>
          <w:ilvl w:val="0"/>
        </w:numPr>
      </w:pPr>
      <w:hyperlink w:anchor="form.xhtml">
        <w:r>
          <w:rPr>
            <w:rStyle w:val="Hyperlink"/>
          </w:rPr>
          <w:t xml:space="preserve">3. Форма</w:t>
        </w:r>
      </w:hyperlink>
    </w:p>
    <w:p>
      <w:pPr>
        <w:pStyle w:val="Compact"/>
        <w:numPr>
          <w:numId w:val="1004"/>
          <w:ilvl w:val="1"/>
        </w:numPr>
      </w:pPr>
      <w:hyperlink r:id="rId21">
        <w:r>
          <w:rPr>
            <w:rStyle w:val="Hyperlink"/>
          </w:rPr>
          <w:t xml:space="preserve">3.1. Что такое форма в Synergy</w:t>
        </w:r>
      </w:hyperlink>
    </w:p>
    <w:p>
      <w:pPr>
        <w:pStyle w:val="Compact"/>
        <w:numPr>
          <w:numId w:val="1004"/>
          <w:ilvl w:val="1"/>
        </w:numPr>
      </w:pPr>
      <w:hyperlink r:id="rId22">
        <w:r>
          <w:rPr>
            <w:rStyle w:val="Hyperlink"/>
          </w:rPr>
          <w:t xml:space="preserve">3.2. Создание формы</w:t>
        </w:r>
      </w:hyperlink>
    </w:p>
    <w:p>
      <w:pPr>
        <w:pStyle w:val="Compact"/>
        <w:numPr>
          <w:numId w:val="1005"/>
          <w:ilvl w:val="2"/>
        </w:numPr>
      </w:pPr>
      <w:hyperlink r:id="rId23">
        <w:r>
          <w:rPr>
            <w:rStyle w:val="Hyperlink"/>
          </w:rPr>
          <w:t xml:space="preserve">3.2.1. Первичная настройка формы</w:t>
        </w:r>
      </w:hyperlink>
    </w:p>
    <w:p>
      <w:pPr>
        <w:pStyle w:val="Compact"/>
        <w:numPr>
          <w:numId w:val="1004"/>
          <w:ilvl w:val="1"/>
        </w:numPr>
      </w:pPr>
      <w:hyperlink r:id="rId24">
        <w:r>
          <w:rPr>
            <w:rStyle w:val="Hyperlink"/>
          </w:rPr>
          <w:t xml:space="preserve">3.3. Структура формы</w:t>
        </w:r>
      </w:hyperlink>
    </w:p>
    <w:p>
      <w:pPr>
        <w:pStyle w:val="Compact"/>
        <w:numPr>
          <w:numId w:val="1006"/>
          <w:ilvl w:val="2"/>
        </w:numPr>
      </w:pPr>
      <w:hyperlink r:id="rId25">
        <w:r>
          <w:rPr>
            <w:rStyle w:val="Hyperlink"/>
          </w:rPr>
          <w:t xml:space="preserve">3.3.1. Использование таблиц для разметки</w:t>
        </w:r>
      </w:hyperlink>
    </w:p>
    <w:p>
      <w:pPr>
        <w:pStyle w:val="Compact"/>
        <w:numPr>
          <w:numId w:val="1006"/>
          <w:ilvl w:val="2"/>
        </w:numPr>
      </w:pPr>
      <w:hyperlink r:id="rId26">
        <w:r>
          <w:rPr>
            <w:rStyle w:val="Hyperlink"/>
          </w:rPr>
          <w:t xml:space="preserve">3.3.2. Вертикальная структура формы</w:t>
        </w:r>
      </w:hyperlink>
    </w:p>
    <w:p>
      <w:pPr>
        <w:pStyle w:val="Compact"/>
        <w:numPr>
          <w:numId w:val="1006"/>
          <w:ilvl w:val="2"/>
        </w:numPr>
      </w:pPr>
      <w:hyperlink r:id="rId27">
        <w:r>
          <w:rPr>
            <w:rStyle w:val="Hyperlink"/>
          </w:rPr>
          <w:t xml:space="preserve">3.3.3. Горизонтальная структура формы</w:t>
        </w:r>
      </w:hyperlink>
    </w:p>
    <w:p>
      <w:pPr>
        <w:pStyle w:val="Compact"/>
        <w:numPr>
          <w:numId w:val="1006"/>
          <w:ilvl w:val="2"/>
        </w:numPr>
      </w:pPr>
      <w:hyperlink r:id="rId28">
        <w:r>
          <w:rPr>
            <w:rStyle w:val="Hyperlink"/>
          </w:rPr>
          <w:t xml:space="preserve">3.3.4. Вложенные таблицы</w:t>
        </w:r>
      </w:hyperlink>
    </w:p>
    <w:p>
      <w:pPr>
        <w:pStyle w:val="Compact"/>
        <w:numPr>
          <w:numId w:val="1006"/>
          <w:ilvl w:val="2"/>
        </w:numPr>
      </w:pPr>
      <w:hyperlink r:id="rId29">
        <w:r>
          <w:rPr>
            <w:rStyle w:val="Hyperlink"/>
          </w:rPr>
          <w:t xml:space="preserve">3.3.5. Динамическая таблица</w:t>
        </w:r>
      </w:hyperlink>
    </w:p>
    <w:p>
      <w:pPr>
        <w:pStyle w:val="Compact"/>
        <w:numPr>
          <w:numId w:val="1006"/>
          <w:ilvl w:val="2"/>
        </w:numPr>
      </w:pPr>
      <w:hyperlink r:id="rId30">
        <w:r>
          <w:rPr>
            <w:rStyle w:val="Hyperlink"/>
          </w:rPr>
          <w:t xml:space="preserve">3.3.6. Общие принципы построения структуры</w:t>
        </w:r>
      </w:hyperlink>
    </w:p>
    <w:p>
      <w:pPr>
        <w:pStyle w:val="Compact"/>
        <w:numPr>
          <w:numId w:val="1004"/>
          <w:ilvl w:val="1"/>
        </w:numPr>
      </w:pPr>
      <w:hyperlink r:id="rId31">
        <w:r>
          <w:rPr>
            <w:rStyle w:val="Hyperlink"/>
          </w:rPr>
          <w:t xml:space="preserve">3.4. Компоненты формы</w:t>
        </w:r>
      </w:hyperlink>
    </w:p>
    <w:p>
      <w:pPr>
        <w:pStyle w:val="Compact"/>
        <w:numPr>
          <w:numId w:val="1007"/>
          <w:ilvl w:val="2"/>
        </w:numPr>
      </w:pPr>
      <w:hyperlink r:id="rId32">
        <w:r>
          <w:rPr>
            <w:rStyle w:val="Hyperlink"/>
          </w:rPr>
          <w:t xml:space="preserve">3.4.1. Текстовые компоненты</w:t>
        </w:r>
      </w:hyperlink>
    </w:p>
    <w:p>
      <w:pPr>
        <w:pStyle w:val="Compact"/>
        <w:numPr>
          <w:numId w:val="1007"/>
          <w:ilvl w:val="2"/>
        </w:numPr>
      </w:pPr>
      <w:hyperlink r:id="rId33">
        <w:r>
          <w:rPr>
            <w:rStyle w:val="Hyperlink"/>
          </w:rPr>
          <w:t xml:space="preserve">3.4.2. Элементы выбора</w:t>
        </w:r>
      </w:hyperlink>
    </w:p>
    <w:p>
      <w:pPr>
        <w:pStyle w:val="Compact"/>
        <w:numPr>
          <w:numId w:val="1007"/>
          <w:ilvl w:val="2"/>
        </w:numPr>
      </w:pPr>
      <w:hyperlink r:id="rId34">
        <w:r>
          <w:rPr>
            <w:rStyle w:val="Hyperlink"/>
          </w:rPr>
          <w:t xml:space="preserve">3.4.3. Файловые компоненты</w:t>
        </w:r>
      </w:hyperlink>
    </w:p>
    <w:p>
      <w:pPr>
        <w:pStyle w:val="Compact"/>
        <w:numPr>
          <w:numId w:val="1007"/>
          <w:ilvl w:val="2"/>
        </w:numPr>
      </w:pPr>
      <w:hyperlink r:id="rId35">
        <w:r>
          <w:rPr>
            <w:rStyle w:val="Hyperlink"/>
          </w:rPr>
          <w:t xml:space="preserve">3.4.4. Специальные компоненты</w:t>
        </w:r>
      </w:hyperlink>
    </w:p>
    <w:p>
      <w:pPr>
        <w:pStyle w:val="Compact"/>
        <w:numPr>
          <w:numId w:val="1004"/>
          <w:ilvl w:val="1"/>
        </w:numPr>
      </w:pPr>
      <w:hyperlink r:id="rId36">
        <w:r>
          <w:rPr>
            <w:rStyle w:val="Hyperlink"/>
          </w:rPr>
          <w:t xml:space="preserve">3.5. Валидация и формат данных</w:t>
        </w:r>
      </w:hyperlink>
    </w:p>
    <w:p>
      <w:pPr>
        <w:pStyle w:val="Compact"/>
        <w:numPr>
          <w:numId w:val="1008"/>
          <w:ilvl w:val="2"/>
        </w:numPr>
      </w:pPr>
      <w:hyperlink r:id="rId37">
        <w:r>
          <w:rPr>
            <w:rStyle w:val="Hyperlink"/>
          </w:rPr>
          <w:t xml:space="preserve">3.5.1. Обязательные поля</w:t>
        </w:r>
      </w:hyperlink>
    </w:p>
    <w:p>
      <w:pPr>
        <w:pStyle w:val="Compact"/>
        <w:numPr>
          <w:numId w:val="1008"/>
          <w:ilvl w:val="2"/>
        </w:numPr>
      </w:pPr>
      <w:hyperlink r:id="rId38">
        <w:r>
          <w:rPr>
            <w:rStyle w:val="Hyperlink"/>
          </w:rPr>
          <w:t xml:space="preserve">3.5.2. Маска ввода</w:t>
        </w:r>
      </w:hyperlink>
    </w:p>
    <w:p>
      <w:pPr>
        <w:pStyle w:val="Compact"/>
        <w:numPr>
          <w:numId w:val="1008"/>
          <w:ilvl w:val="2"/>
        </w:numPr>
      </w:pPr>
      <w:hyperlink r:id="rId39">
        <w:r>
          <w:rPr>
            <w:rStyle w:val="Hyperlink"/>
          </w:rPr>
          <w:t xml:space="preserve">3.5.3. Регулярные выражения</w:t>
        </w:r>
      </w:hyperlink>
    </w:p>
    <w:p>
      <w:pPr>
        <w:pStyle w:val="Compact"/>
        <w:numPr>
          <w:numId w:val="1008"/>
          <w:ilvl w:val="2"/>
        </w:numPr>
      </w:pPr>
      <w:hyperlink r:id="rId40">
        <w:r>
          <w:rPr>
            <w:rStyle w:val="Hyperlink"/>
          </w:rPr>
          <w:t xml:space="preserve">3.5.4. Блокировка от изменений</w:t>
        </w:r>
      </w:hyperlink>
    </w:p>
    <w:p>
      <w:pPr>
        <w:pStyle w:val="Compact"/>
        <w:numPr>
          <w:numId w:val="1001"/>
          <w:ilvl w:val="0"/>
        </w:numPr>
      </w:pPr>
      <w:hyperlink w:anchor="completion_form.xhtml">
        <w:r>
          <w:rPr>
            <w:rStyle w:val="Hyperlink"/>
          </w:rPr>
          <w:t xml:space="preserve">4. Форма завершения</w:t>
        </w:r>
      </w:hyperlink>
    </w:p>
    <w:p>
      <w:pPr>
        <w:pStyle w:val="Compact"/>
        <w:numPr>
          <w:numId w:val="1009"/>
          <w:ilvl w:val="1"/>
        </w:numPr>
      </w:pPr>
      <w:hyperlink w:anchor="completion_form.xhtml#id2">
        <w:r>
          <w:rPr>
            <w:rStyle w:val="Hyperlink"/>
          </w:rPr>
          <w:t xml:space="preserve">4.1. Типы форм завершения</w:t>
        </w:r>
      </w:hyperlink>
    </w:p>
    <w:p>
      <w:pPr>
        <w:pStyle w:val="Compact"/>
        <w:numPr>
          <w:numId w:val="1009"/>
          <w:ilvl w:val="1"/>
        </w:numPr>
      </w:pPr>
      <w:hyperlink w:anchor="completion_form.xhtml#id3">
        <w:r>
          <w:rPr>
            <w:rStyle w:val="Hyperlink"/>
          </w:rPr>
          <w:t xml:space="preserve">4.2. Форма завершения типа «Комментарий»</w:t>
        </w:r>
      </w:hyperlink>
    </w:p>
    <w:p>
      <w:pPr>
        <w:pStyle w:val="Compact"/>
        <w:numPr>
          <w:numId w:val="1009"/>
          <w:ilvl w:val="1"/>
        </w:numPr>
      </w:pPr>
      <w:hyperlink w:anchor="completion_form.xhtml#id4">
        <w:r>
          <w:rPr>
            <w:rStyle w:val="Hyperlink"/>
          </w:rPr>
          <w:t xml:space="preserve">4.3. Форма завершения типа «Файл»</w:t>
        </w:r>
      </w:hyperlink>
    </w:p>
    <w:p>
      <w:pPr>
        <w:pStyle w:val="Compact"/>
        <w:numPr>
          <w:numId w:val="1009"/>
          <w:ilvl w:val="1"/>
        </w:numPr>
      </w:pPr>
      <w:hyperlink w:anchor="completion_form.xhtml#id5">
        <w:r>
          <w:rPr>
            <w:rStyle w:val="Hyperlink"/>
          </w:rPr>
          <w:t xml:space="preserve">4.4. Форма завершения типа «Документ»</w:t>
        </w:r>
      </w:hyperlink>
    </w:p>
    <w:p>
      <w:pPr>
        <w:pStyle w:val="Compact"/>
        <w:numPr>
          <w:numId w:val="1009"/>
          <w:ilvl w:val="1"/>
        </w:numPr>
      </w:pPr>
      <w:hyperlink w:anchor="completion_form.xhtml#id6">
        <w:r>
          <w:rPr>
            <w:rStyle w:val="Hyperlink"/>
          </w:rPr>
          <w:t xml:space="preserve">4.5. Форма завершения типа «Форма»</w:t>
        </w:r>
      </w:hyperlink>
    </w:p>
    <w:p>
      <w:pPr>
        <w:pStyle w:val="Compact"/>
        <w:numPr>
          <w:numId w:val="1009"/>
          <w:ilvl w:val="1"/>
        </w:numPr>
      </w:pPr>
      <w:hyperlink w:anchor="completion_form.xhtml#id7">
        <w:r>
          <w:rPr>
            <w:rStyle w:val="Hyperlink"/>
          </w:rPr>
          <w:t xml:space="preserve">4.6. Форма завершения типа «Без результата»</w:t>
        </w:r>
      </w:hyperlink>
    </w:p>
    <w:p>
      <w:pPr>
        <w:pStyle w:val="Compact"/>
        <w:numPr>
          <w:numId w:val="1009"/>
          <w:ilvl w:val="1"/>
        </w:numPr>
      </w:pPr>
      <w:hyperlink w:anchor="completion_form.xhtml#id8">
        <w:r>
          <w:rPr>
            <w:rStyle w:val="Hyperlink"/>
          </w:rPr>
          <w:t xml:space="preserve">4.7. Связь с маршрутами бизнес-процесса</w:t>
        </w:r>
      </w:hyperlink>
    </w:p>
    <w:p>
      <w:pPr>
        <w:pStyle w:val="Compact"/>
        <w:numPr>
          <w:numId w:val="1001"/>
          <w:ilvl w:val="0"/>
        </w:numPr>
      </w:pPr>
      <w:hyperlink w:anchor="signing.xhtml">
        <w:r>
          <w:rPr>
            <w:rStyle w:val="Hyperlink"/>
          </w:rPr>
          <w:t xml:space="preserve">5. Подписание документов с использованием ЭЦП</w:t>
        </w:r>
      </w:hyperlink>
    </w:p>
    <w:p>
      <w:pPr>
        <w:pStyle w:val="Compact"/>
        <w:numPr>
          <w:numId w:val="1010"/>
          <w:ilvl w:val="1"/>
        </w:numPr>
      </w:pPr>
      <w:hyperlink w:anchor="signing.xhtml#id2">
        <w:r>
          <w:rPr>
            <w:rStyle w:val="Hyperlink"/>
          </w:rPr>
          <w:t xml:space="preserve">5.1. Назначение ЭЦП в системе</w:t>
        </w:r>
      </w:hyperlink>
    </w:p>
    <w:p>
      <w:pPr>
        <w:pStyle w:val="Compact"/>
        <w:numPr>
          <w:numId w:val="1010"/>
          <w:ilvl w:val="1"/>
        </w:numPr>
      </w:pPr>
      <w:hyperlink w:anchor="signing.xhtml#id3">
        <w:r>
          <w:rPr>
            <w:rStyle w:val="Hyperlink"/>
          </w:rPr>
          <w:t xml:space="preserve">5.2. Технические требования</w:t>
        </w:r>
      </w:hyperlink>
    </w:p>
    <w:p>
      <w:pPr>
        <w:pStyle w:val="Compact"/>
        <w:numPr>
          <w:numId w:val="1010"/>
          <w:ilvl w:val="1"/>
        </w:numPr>
      </w:pPr>
      <w:hyperlink w:anchor="signing.xhtml#id4">
        <w:r>
          <w:rPr>
            <w:rStyle w:val="Hyperlink"/>
          </w:rPr>
          <w:t xml:space="preserve">5.3. Использование этапа «Согласование»</w:t>
        </w:r>
      </w:hyperlink>
    </w:p>
    <w:p>
      <w:pPr>
        <w:pStyle w:val="Compact"/>
        <w:numPr>
          <w:numId w:val="1010"/>
          <w:ilvl w:val="1"/>
        </w:numPr>
      </w:pPr>
      <w:hyperlink w:anchor="signing.xhtml#id5">
        <w:r>
          <w:rPr>
            <w:rStyle w:val="Hyperlink"/>
          </w:rPr>
          <w:t xml:space="preserve">5.4. Настройка требований ЭЦП</w:t>
        </w:r>
      </w:hyperlink>
    </w:p>
    <w:p>
      <w:pPr>
        <w:pStyle w:val="Compact"/>
        <w:numPr>
          <w:numId w:val="1010"/>
          <w:ilvl w:val="1"/>
        </w:numPr>
      </w:pPr>
      <w:hyperlink w:anchor="signing.xhtml#id6">
        <w:r>
          <w:rPr>
            <w:rStyle w:val="Hyperlink"/>
          </w:rPr>
          <w:t xml:space="preserve">5.5. Возврат к настройке маршрута</w:t>
        </w:r>
      </w:hyperlink>
    </w:p>
    <w:p>
      <w:pPr>
        <w:pStyle w:val="Compact"/>
        <w:numPr>
          <w:numId w:val="1010"/>
          <w:ilvl w:val="1"/>
        </w:numPr>
      </w:pPr>
      <w:hyperlink w:anchor="signing.xhtml#id7">
        <w:r>
          <w:rPr>
            <w:rStyle w:val="Hyperlink"/>
          </w:rPr>
          <w:t xml:space="preserve">5.6. Поведение системы при подписании</w:t>
        </w:r>
      </w:hyperlink>
    </w:p>
    <w:p>
      <w:pPr>
        <w:pStyle w:val="Compact"/>
        <w:numPr>
          <w:numId w:val="1001"/>
          <w:ilvl w:val="0"/>
        </w:numPr>
      </w:pPr>
      <w:hyperlink w:anchor="conditional_transitions.xhtml">
        <w:r>
          <w:rPr>
            <w:rStyle w:val="Hyperlink"/>
          </w:rPr>
          <w:t xml:space="preserve">6. Условные переходы</w:t>
        </w:r>
      </w:hyperlink>
    </w:p>
    <w:p>
      <w:pPr>
        <w:pStyle w:val="Compact"/>
        <w:numPr>
          <w:numId w:val="1011"/>
          <w:ilvl w:val="1"/>
        </w:numPr>
      </w:pPr>
      <w:hyperlink w:anchor="conditional_transitions.xhtml#id2">
        <w:r>
          <w:rPr>
            <w:rStyle w:val="Hyperlink"/>
          </w:rPr>
          <w:t xml:space="preserve">6.1. Раздел «Переходы»</w:t>
        </w:r>
      </w:hyperlink>
    </w:p>
    <w:p>
      <w:pPr>
        <w:pStyle w:val="Compact"/>
        <w:numPr>
          <w:numId w:val="1011"/>
          <w:ilvl w:val="1"/>
        </w:numPr>
      </w:pPr>
      <w:hyperlink w:anchor="conditional_transitions.xhtml#id3">
        <w:r>
          <w:rPr>
            <w:rStyle w:val="Hyperlink"/>
          </w:rPr>
          <w:t xml:space="preserve">6.2. Редактирование переходов</w:t>
        </w:r>
      </w:hyperlink>
    </w:p>
    <w:p>
      <w:pPr>
        <w:pStyle w:val="Compact"/>
        <w:numPr>
          <w:numId w:val="1011"/>
          <w:ilvl w:val="1"/>
        </w:numPr>
      </w:pPr>
      <w:hyperlink w:anchor="conditional_transitions.xhtml#id4">
        <w:r>
          <w:rPr>
            <w:rStyle w:val="Hyperlink"/>
          </w:rPr>
          <w:t xml:space="preserve">6.3. Структура условия перехода</w:t>
        </w:r>
      </w:hyperlink>
    </w:p>
    <w:p>
      <w:pPr>
        <w:pStyle w:val="Compact"/>
        <w:numPr>
          <w:numId w:val="1011"/>
          <w:ilvl w:val="1"/>
        </w:numPr>
      </w:pPr>
      <w:hyperlink w:anchor="conditional_transitions.xhtml#id5">
        <w:r>
          <w:rPr>
            <w:rStyle w:val="Hyperlink"/>
          </w:rPr>
          <w:t xml:space="preserve">6.4. Сравнение в условии</w:t>
        </w:r>
      </w:hyperlink>
    </w:p>
    <w:p>
      <w:pPr>
        <w:pStyle w:val="Compact"/>
        <w:numPr>
          <w:numId w:val="1011"/>
          <w:ilvl w:val="1"/>
        </w:numPr>
      </w:pPr>
      <w:hyperlink w:anchor="conditional_transitions.xhtml#id6">
        <w:r>
          <w:rPr>
            <w:rStyle w:val="Hyperlink"/>
          </w:rPr>
          <w:t xml:space="preserve">6.5. Операторы сравнения</w:t>
        </w:r>
      </w:hyperlink>
    </w:p>
    <w:p>
      <w:pPr>
        <w:pStyle w:val="Compact"/>
        <w:numPr>
          <w:numId w:val="1012"/>
          <w:ilvl w:val="2"/>
        </w:numPr>
      </w:pPr>
      <w:hyperlink w:anchor="conditional_transitions.xhtml#id7">
        <w:r>
          <w:rPr>
            <w:rStyle w:val="Hyperlink"/>
          </w:rPr>
          <w:t xml:space="preserve">6.5.1. Для числовых значений</w:t>
        </w:r>
      </w:hyperlink>
    </w:p>
    <w:p>
      <w:pPr>
        <w:pStyle w:val="Compact"/>
        <w:numPr>
          <w:numId w:val="1012"/>
          <w:ilvl w:val="2"/>
        </w:numPr>
      </w:pPr>
      <w:hyperlink w:anchor="conditional_transitions.xhtml#id8">
        <w:r>
          <w:rPr>
            <w:rStyle w:val="Hyperlink"/>
          </w:rPr>
          <w:t xml:space="preserve">6.5.2. Для строковых значений</w:t>
        </w:r>
      </w:hyperlink>
    </w:p>
    <w:p>
      <w:pPr>
        <w:pStyle w:val="Compact"/>
        <w:numPr>
          <w:numId w:val="1011"/>
          <w:ilvl w:val="1"/>
        </w:numPr>
      </w:pPr>
      <w:hyperlink w:anchor="conditional_transitions.xhtml#id9">
        <w:r>
          <w:rPr>
            <w:rStyle w:val="Hyperlink"/>
          </w:rPr>
          <w:t xml:space="preserve">6.6. Переход по умолчанию</w:t>
        </w:r>
      </w:hyperlink>
    </w:p>
    <w:p>
      <w:pPr>
        <w:pStyle w:val="Compact"/>
        <w:numPr>
          <w:numId w:val="1013"/>
          <w:ilvl w:val="2"/>
        </w:numPr>
      </w:pPr>
      <w:hyperlink w:anchor="conditional_transitions.xhtml#id10">
        <w:r>
          <w:rPr>
            <w:rStyle w:val="Hyperlink"/>
          </w:rPr>
          <w:t xml:space="preserve">6.6.1. Запуск маршрута по шаблону</w:t>
        </w:r>
      </w:hyperlink>
    </w:p>
    <w:p>
      <w:pPr>
        <w:pStyle w:val="Compact"/>
        <w:numPr>
          <w:numId w:val="1013"/>
          <w:ilvl w:val="2"/>
        </w:numPr>
      </w:pPr>
      <w:hyperlink w:anchor="conditional_transitions.xhtml#id13">
        <w:r>
          <w:rPr>
            <w:rStyle w:val="Hyperlink"/>
          </w:rPr>
          <w:t xml:space="preserve">6.6.2. Переход к этапу</w:t>
        </w:r>
      </w:hyperlink>
    </w:p>
    <w:p>
      <w:pPr>
        <w:pStyle w:val="Compact"/>
        <w:numPr>
          <w:numId w:val="1011"/>
          <w:ilvl w:val="1"/>
        </w:numPr>
      </w:pPr>
      <w:hyperlink w:anchor="conditional_transitions.xhtml#id14">
        <w:r>
          <w:rPr>
            <w:rStyle w:val="Hyperlink"/>
          </w:rPr>
          <w:t xml:space="preserve">6.7. Рекомендации по использованию</w:t>
        </w:r>
      </w:hyperlink>
    </w:p>
    <w:p>
      <w:pPr>
        <w:pStyle w:val="Compact"/>
        <w:numPr>
          <w:numId w:val="1001"/>
          <w:ilvl w:val="0"/>
        </w:numPr>
      </w:pPr>
      <w:hyperlink w:anchor="route_template.xhtml">
        <w:r>
          <w:rPr>
            <w:rStyle w:val="Hyperlink"/>
          </w:rPr>
          <w:t xml:space="preserve">7. Шаблоны маршрутов</w:t>
        </w:r>
      </w:hyperlink>
    </w:p>
    <w:p>
      <w:pPr>
        <w:pStyle w:val="Compact"/>
        <w:numPr>
          <w:numId w:val="1014"/>
          <w:ilvl w:val="1"/>
        </w:numPr>
      </w:pPr>
      <w:hyperlink w:anchor="route_template.xhtml#id2">
        <w:r>
          <w:rPr>
            <w:rStyle w:val="Hyperlink"/>
          </w:rPr>
          <w:t xml:space="preserve">7.1. Назначение шаблонов маршрутов</w:t>
        </w:r>
      </w:hyperlink>
    </w:p>
    <w:p>
      <w:pPr>
        <w:pStyle w:val="Compact"/>
        <w:numPr>
          <w:numId w:val="1014"/>
          <w:ilvl w:val="1"/>
        </w:numPr>
      </w:pPr>
      <w:hyperlink w:anchor="route_template.xhtml#id3">
        <w:r>
          <w:rPr>
            <w:rStyle w:val="Hyperlink"/>
          </w:rPr>
          <w:t xml:space="preserve">7.2. Создание шаблона маршрута</w:t>
        </w:r>
      </w:hyperlink>
    </w:p>
    <w:p>
      <w:pPr>
        <w:pStyle w:val="Compact"/>
        <w:numPr>
          <w:numId w:val="1014"/>
          <w:ilvl w:val="1"/>
        </w:numPr>
      </w:pPr>
      <w:hyperlink w:anchor="route_template.xhtml#id4">
        <w:r>
          <w:rPr>
            <w:rStyle w:val="Hyperlink"/>
          </w:rPr>
          <w:t xml:space="preserve">7.3. Настройка основных параметров</w:t>
        </w:r>
      </w:hyperlink>
    </w:p>
    <w:p>
      <w:pPr>
        <w:pStyle w:val="Compact"/>
        <w:numPr>
          <w:numId w:val="1014"/>
          <w:ilvl w:val="1"/>
        </w:numPr>
      </w:pPr>
      <w:hyperlink w:anchor="route_template.xhtml#id5">
        <w:r>
          <w:rPr>
            <w:rStyle w:val="Hyperlink"/>
          </w:rPr>
          <w:t xml:space="preserve">7.4. Использование шаблона маршрута</w:t>
        </w:r>
      </w:hyperlink>
    </w:p>
    <w:p>
      <w:pPr>
        <w:pStyle w:val="Compact"/>
        <w:numPr>
          <w:numId w:val="1014"/>
          <w:ilvl w:val="1"/>
        </w:numPr>
      </w:pPr>
      <w:hyperlink w:anchor="route_template.xhtml#id6">
        <w:r>
          <w:rPr>
            <w:rStyle w:val="Hyperlink"/>
          </w:rPr>
          <w:t xml:space="preserve">7.5. Логика выполнения</w:t>
        </w:r>
      </w:hyperlink>
    </w:p>
    <w:p>
      <w:pPr>
        <w:pStyle w:val="Compact"/>
        <w:numPr>
          <w:numId w:val="1014"/>
          <w:ilvl w:val="1"/>
        </w:numPr>
      </w:pPr>
      <w:hyperlink w:anchor="route_template.xhtml#id7">
        <w:r>
          <w:rPr>
            <w:rStyle w:val="Hyperlink"/>
          </w:rPr>
          <w:t xml:space="preserve">7.6. Рекомендации по использованию</w:t>
        </w:r>
      </w:hyperlink>
    </w:p>
    <w:bookmarkEnd w:id="41"/>
    <w:p>
      <w:pPr>
        <w:pStyle w:val="FirstParagraph"/>
      </w:pPr>
      <w:bookmarkStart w:id="42" w:name="about.xhtml"/>
      <w:bookmarkEnd w:id="42"/>
    </w:p>
    <w:bookmarkStart w:id="47" w:name="about.xhtml#synergy"/>
    <w:p>
      <w:pPr>
        <w:pStyle w:val="Heading1"/>
      </w:pPr>
      <w:r>
        <w:t xml:space="preserve">1. О платформе Synergy</w:t>
      </w:r>
    </w:p>
    <w:bookmarkStart w:id="43" w:name="about.xhtml#id1"/>
    <w:p>
      <w:pPr>
        <w:pStyle w:val="Heading2"/>
      </w:pPr>
      <w:r>
        <w:t xml:space="preserve">1.1. Назначение платформы</w:t>
      </w:r>
    </w:p>
    <w:p>
      <w:pPr>
        <w:pStyle w:val="FirstParagraph"/>
      </w:pPr>
      <w:r>
        <w:t xml:space="preserve">Synergy - это low-code платформа для проектирования, автоматизации и</w:t>
      </w:r>
      <w:r>
        <w:t xml:space="preserve"> </w:t>
      </w:r>
      <w:r>
        <w:t xml:space="preserve">исполнения бизнес-процессов, а также для создания прикладных</w:t>
      </w:r>
      <w:r>
        <w:t xml:space="preserve"> </w:t>
      </w:r>
      <w:r>
        <w:t xml:space="preserve">бизнес-приложений без необходимости классической разработки.</w:t>
      </w:r>
    </w:p>
    <w:p>
      <w:pPr>
        <w:pStyle w:val="BodyText"/>
      </w:pPr>
      <w:r>
        <w:t xml:space="preserve">Основная идея Synergy заключается в том, что бизнес-логика,</w:t>
      </w:r>
      <w:r>
        <w:t xml:space="preserve"> </w:t>
      </w:r>
      <w:r>
        <w:t xml:space="preserve">пользовательский интерфейс и структура данных описываются</w:t>
      </w:r>
      <w:r>
        <w:t xml:space="preserve"> </w:t>
      </w:r>
      <w:r>
        <w:t xml:space="preserve">конфигурационно и визуально, а платформа берет на себя их исполнение,</w:t>
      </w:r>
      <w:r>
        <w:t xml:space="preserve"> </w:t>
      </w:r>
      <w:r>
        <w:t xml:space="preserve">хранение и сопровождение.</w:t>
      </w:r>
    </w:p>
    <w:p>
      <w:pPr>
        <w:pStyle w:val="BodyText"/>
      </w:pPr>
      <w:r>
        <w:t xml:space="preserve">Примечание</w:t>
      </w:r>
    </w:p>
    <w:p>
      <w:pPr>
        <w:pStyle w:val="BodyText"/>
      </w:pPr>
      <w:r>
        <w:t xml:space="preserve">В контексте обучения под разработкой в Synergy понимается не</w:t>
      </w:r>
      <w:r>
        <w:t xml:space="preserve"> </w:t>
      </w:r>
      <w:r>
        <w:t xml:space="preserve">программирование, а проектирование и настройка бизнес-решений</w:t>
      </w:r>
      <w:r>
        <w:t xml:space="preserve"> </w:t>
      </w:r>
      <w:r>
        <w:t xml:space="preserve">средствами платформы.</w:t>
      </w:r>
    </w:p>
    <w:bookmarkEnd w:id="43"/>
    <w:bookmarkStart w:id="44" w:name="about.xhtml#id2"/>
    <w:p>
      <w:pPr>
        <w:pStyle w:val="Heading2"/>
      </w:pPr>
      <w:r>
        <w:t xml:space="preserve">1.2. Какие задачи решает Synergy</w:t>
      </w:r>
    </w:p>
    <w:p>
      <w:pPr>
        <w:pStyle w:val="FirstParagraph"/>
      </w:pPr>
      <w:r>
        <w:t xml:space="preserve">Платформа Synergy предназначена для решения следующих задач:</w:t>
      </w:r>
    </w:p>
    <w:p>
      <w:pPr>
        <w:numPr>
          <w:numId w:val="1015"/>
          <w:ilvl w:val="0"/>
        </w:numPr>
      </w:pPr>
      <w:r>
        <w:t xml:space="preserve">автоматизация бизнес-процессов;</w:t>
      </w:r>
    </w:p>
    <w:p>
      <w:pPr>
        <w:numPr>
          <w:numId w:val="1015"/>
          <w:ilvl w:val="0"/>
        </w:numPr>
      </w:pPr>
      <w:r>
        <w:t xml:space="preserve">снижение времени внедрения бизнес-решений;</w:t>
      </w:r>
    </w:p>
    <w:p>
      <w:pPr>
        <w:numPr>
          <w:numId w:val="1015"/>
          <w:ilvl w:val="0"/>
        </w:numPr>
      </w:pPr>
      <w:r>
        <w:t xml:space="preserve">уменьшение зависимости от квалификации разработчиков;</w:t>
      </w:r>
    </w:p>
    <w:p>
      <w:pPr>
        <w:numPr>
          <w:numId w:val="1015"/>
          <w:ilvl w:val="0"/>
        </w:numPr>
      </w:pPr>
      <w:r>
        <w:t xml:space="preserve">обеспечение единого подхода к данным, процессам и пользовательским</w:t>
      </w:r>
      <w:r>
        <w:t xml:space="preserve"> </w:t>
      </w:r>
      <w:r>
        <w:t xml:space="preserve">интерфейсам.</w:t>
      </w:r>
    </w:p>
    <w:p>
      <w:pPr>
        <w:pStyle w:val="FirstParagraph"/>
      </w:pPr>
      <w:r>
        <w:t xml:space="preserve">Synergy позволяет реализовать полный жизненный цикл бизнес-процесса:</w:t>
      </w:r>
      <w:r>
        <w:t xml:space="preserve"> </w:t>
      </w:r>
      <w:r>
        <w:t xml:space="preserve">от ввода данных пользователем до их обработки, маршрутизации,</w:t>
      </w:r>
      <w:r>
        <w:t xml:space="preserve"> </w:t>
      </w:r>
      <w:r>
        <w:t xml:space="preserve">контроля исполнения и хранения результата.</w:t>
      </w:r>
    </w:p>
    <w:bookmarkEnd w:id="44"/>
    <w:bookmarkStart w:id="45" w:name="about.xhtml#id3"/>
    <w:p>
      <w:pPr>
        <w:pStyle w:val="Heading2"/>
      </w:pPr>
      <w:r>
        <w:t xml:space="preserve">1.3. Роль аналитика в платформе</w:t>
      </w:r>
    </w:p>
    <w:p>
      <w:pPr>
        <w:pStyle w:val="FirstParagraph"/>
      </w:pPr>
      <w:r>
        <w:t xml:space="preserve">В типовом сценарии работы аналитик получает описание бизнес-процесса</w:t>
      </w:r>
      <w:r>
        <w:t xml:space="preserve"> </w:t>
      </w:r>
      <w:r>
        <w:t xml:space="preserve">(ордер, техническое задание, регламент) и на его основе:</w:t>
      </w:r>
    </w:p>
    <w:p>
      <w:pPr>
        <w:numPr>
          <w:numId w:val="1016"/>
          <w:ilvl w:val="0"/>
        </w:numPr>
      </w:pPr>
      <w:r>
        <w:t xml:space="preserve">определяет вход и выход процесса;</w:t>
      </w:r>
    </w:p>
    <w:p>
      <w:pPr>
        <w:numPr>
          <w:numId w:val="1016"/>
          <w:ilvl w:val="0"/>
        </w:numPr>
      </w:pPr>
      <w:r>
        <w:t xml:space="preserve">описывает структуру данных;</w:t>
      </w:r>
    </w:p>
    <w:p>
      <w:pPr>
        <w:numPr>
          <w:numId w:val="1016"/>
          <w:ilvl w:val="0"/>
        </w:numPr>
      </w:pPr>
      <w:r>
        <w:t xml:space="preserve">проектирует пользовательские формы;</w:t>
      </w:r>
    </w:p>
    <w:p>
      <w:pPr>
        <w:numPr>
          <w:numId w:val="1016"/>
          <w:ilvl w:val="0"/>
        </w:numPr>
      </w:pPr>
      <w:r>
        <w:t xml:space="preserve">настраивает реестры для хранения и просмотра данных;</w:t>
      </w:r>
    </w:p>
    <w:p>
      <w:pPr>
        <w:numPr>
          <w:numId w:val="1016"/>
          <w:ilvl w:val="0"/>
        </w:numPr>
      </w:pPr>
      <w:r>
        <w:t xml:space="preserve">моделирует маршрут выполнения процесса;</w:t>
      </w:r>
    </w:p>
    <w:p>
      <w:pPr>
        <w:numPr>
          <w:numId w:val="1016"/>
          <w:ilvl w:val="0"/>
        </w:numPr>
      </w:pPr>
      <w:r>
        <w:t xml:space="preserve">определяет роли и участников процесса.</w:t>
      </w:r>
    </w:p>
    <w:p>
      <w:pPr>
        <w:pStyle w:val="FirstParagraph"/>
      </w:pPr>
      <w:r>
        <w:t xml:space="preserve">Все перечисленные действия выполняются средствами Synergy без</w:t>
      </w:r>
      <w:r>
        <w:t xml:space="preserve"> </w:t>
      </w:r>
      <w:r>
        <w:t xml:space="preserve">необходимости написания серверного кода.</w:t>
      </w:r>
    </w:p>
    <w:bookmarkEnd w:id="45"/>
    <w:bookmarkStart w:id="46" w:name="about.xhtml#id4"/>
    <w:p>
      <w:pPr>
        <w:pStyle w:val="Heading2"/>
      </w:pPr>
      <w:r>
        <w:t xml:space="preserve">1.4. Архитектура платформы (логический обзор)</w:t>
      </w:r>
    </w:p>
    <w:p>
      <w:pPr>
        <w:pStyle w:val="FirstParagraph"/>
      </w:pPr>
      <w:r>
        <w:t xml:space="preserve">С точки зрения пользователя платформа Synergy состоит из двух</w:t>
      </w:r>
      <w:r>
        <w:t xml:space="preserve"> </w:t>
      </w:r>
      <w:r>
        <w:t xml:space="preserve">ключевых частей:</w:t>
      </w:r>
    </w:p>
    <w:p>
      <w:pPr>
        <w:numPr>
          <w:numId w:val="1017"/>
          <w:ilvl w:val="0"/>
        </w:numPr>
      </w:pPr>
      <w:r>
        <w:rPr>
          <w:b/>
        </w:rPr>
        <w:t xml:space="preserve">Среда проектирования (Synergy IDE)</w:t>
      </w:r>
      <w:r>
        <w:t xml:space="preserve"> </w:t>
      </w:r>
      <w:r>
        <w:t xml:space="preserve">- используется для создания</w:t>
      </w:r>
      <w:r>
        <w:t xml:space="preserve"> </w:t>
      </w:r>
      <w:r>
        <w:t xml:space="preserve">и настройки приложений, форм, реестров и маршрутов;</w:t>
      </w:r>
    </w:p>
    <w:p>
      <w:pPr>
        <w:numPr>
          <w:numId w:val="1017"/>
          <w:ilvl w:val="0"/>
        </w:numPr>
      </w:pPr>
      <w:r>
        <w:rPr>
          <w:b/>
        </w:rPr>
        <w:t xml:space="preserve">Среда исполнения (Synergy Server)</w:t>
      </w:r>
      <w:r>
        <w:t xml:space="preserve"> </w:t>
      </w:r>
      <w:r>
        <w:t xml:space="preserve">- отвечает за выполнение</w:t>
      </w:r>
      <w:r>
        <w:t xml:space="preserve"> </w:t>
      </w:r>
      <w:r>
        <w:t xml:space="preserve">процессов, хранение данных, работу пользователей и интеграции.</w:t>
      </w:r>
    </w:p>
    <w:p>
      <w:pPr>
        <w:pStyle w:val="FirstParagraph"/>
      </w:pPr>
      <w:r>
        <w:t xml:space="preserve">Аналитик работает преимущественно в Synergy IDE, создавая конфигурацию</w:t>
      </w:r>
      <w:r>
        <w:t xml:space="preserve"> </w:t>
      </w:r>
      <w:r>
        <w:t xml:space="preserve">будущего приложения. После публикации конфигурации приложение</w:t>
      </w:r>
      <w:r>
        <w:t xml:space="preserve"> </w:t>
      </w:r>
      <w:r>
        <w:t xml:space="preserve">становится доступным пользователям в рабочей среде Synergy.</w:t>
      </w:r>
    </w:p>
    <w:bookmarkEnd w:id="46"/>
    <w:bookmarkEnd w:id="47"/>
    <w:p>
      <w:pPr>
        <w:pStyle w:val="BodyText"/>
      </w:pPr>
      <w:bookmarkStart w:id="48" w:name="app.xhtml"/>
      <w:bookmarkEnd w:id="48"/>
    </w:p>
    <w:bookmarkStart w:id="61" w:name="app.xhtml#synergy"/>
    <w:p>
      <w:pPr>
        <w:pStyle w:val="Heading1"/>
      </w:pPr>
      <w:r>
        <w:t xml:space="preserve">2. Приложение в Synergy</w:t>
      </w:r>
    </w:p>
    <w:bookmarkStart w:id="49" w:name="app.xhtml#id1"/>
    <w:p>
      <w:pPr>
        <w:pStyle w:val="Heading2"/>
      </w:pPr>
      <w:r>
        <w:t xml:space="preserve">2.1. Назначение приложения</w:t>
      </w:r>
    </w:p>
    <w:p>
      <w:pPr>
        <w:pStyle w:val="FirstParagraph"/>
      </w:pPr>
      <w:r>
        <w:t xml:space="preserve">Приложение в Synergy представляет собой изолированный набор объектов</w:t>
      </w:r>
      <w:r>
        <w:t xml:space="preserve"> </w:t>
      </w:r>
      <w:r>
        <w:t xml:space="preserve">конфигурации, предназначенный для реализации конкретной бизнес-задачи.</w:t>
      </w:r>
    </w:p>
    <w:p>
      <w:pPr>
        <w:pStyle w:val="BodyText"/>
      </w:pPr>
      <w:r>
        <w:t xml:space="preserve">В рамках приложения создаются и настраиваются формы, реестры, маршруты,</w:t>
      </w:r>
      <w:r>
        <w:t xml:space="preserve"> </w:t>
      </w:r>
      <w:r>
        <w:t xml:space="preserve">справочники и другие объекты платформы. Все объекты приложения</w:t>
      </w:r>
      <w:r>
        <w:t xml:space="preserve"> </w:t>
      </w:r>
      <w:r>
        <w:t xml:space="preserve">логически связаны между собой и управляются в рамках одного проекта.</w:t>
      </w:r>
    </w:p>
    <w:bookmarkEnd w:id="49"/>
    <w:bookmarkStart w:id="52" w:name="app.xhtml#id2"/>
    <w:p>
      <w:pPr>
        <w:pStyle w:val="Heading2"/>
      </w:pPr>
      <w:r>
        <w:t xml:space="preserve">2.2. Создание приложения</w:t>
      </w:r>
    </w:p>
    <w:p>
      <w:pPr>
        <w:pStyle w:val="FirstParagraph"/>
      </w:pPr>
      <w:r>
        <w:t xml:space="preserve">Работа с приложением выполняется в подсистеме Synergy IDE.</w:t>
      </w:r>
    </w:p>
    <w:p>
      <w:pPr>
        <w:pStyle w:val="BodyText"/>
      </w:pPr>
      <w:r>
        <w:t xml:space="preserve">Для перехода в среду проектирования необходимо открыть в браузере</w:t>
      </w:r>
      <w:r>
        <w:t xml:space="preserve"> </w:t>
      </w:r>
      <w:r>
        <w:t xml:space="preserve">адрес проекта с указанием пути</w:t>
      </w:r>
      <w:r>
        <w:t xml:space="preserve"> </w:t>
      </w:r>
      <w:r>
        <w:rPr>
          <w:rStyle w:val="VerbatimChar"/>
        </w:rPr>
        <w:t xml:space="preserve">/designer</w:t>
      </w:r>
      <w:r>
        <w:t xml:space="preserve">:</w:t>
      </w:r>
    </w:p>
    <w:p>
      <w:pPr>
        <w:pStyle w:val="SourceCode"/>
      </w:pPr>
      <w:r>
        <w:rPr>
          <w:rStyle w:val="VerbatimChar"/>
        </w:rPr>
        <w:t xml:space="preserve">http://&lt;адрес_сервера&gt;/designer</w:t>
      </w:r>
    </w:p>
    <w:p>
      <w:pPr>
        <w:pStyle w:val="FirstParagraph"/>
      </w:pPr>
      <w:r>
        <w:t xml:space="preserve">После авторизации, при отсутствии созданных приложений, система</w:t>
      </w:r>
      <w:r>
        <w:t xml:space="preserve"> </w:t>
      </w:r>
      <w:r>
        <w:t xml:space="preserve">предлагает создать новое приложение.</w:t>
      </w:r>
    </w:p>
    <w:bookmarkStart w:id="51" w:name="app.xhtml#id7"/>
    <w:p>
      <w:pPr>
        <w:pStyle w:val="Compact"/>
      </w:pPr>
      <w:r>
        <w:drawing>
          <wp:inline>
            <wp:extent cx="5334000" cy="3331943"/>
            <wp:effectExtent b="0" l="0" r="0" t="0"/>
            <wp:docPr descr="_images/app_create.png" title="" id="1" name="Picture"/>
            <a:graphic>
              <a:graphicData uri="http://schemas.openxmlformats.org/drawingml/2006/picture">
                <pic:pic>
                  <pic:nvPicPr>
                    <pic:cNvPr descr="_images/app_create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33194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Создание нового приложения</w:t>
      </w:r>
    </w:p>
    <w:bookmarkEnd w:id="51"/>
    <w:p>
      <w:pPr>
        <w:pStyle w:val="BodyText"/>
      </w:pPr>
      <w:r>
        <w:t xml:space="preserve">При создании приложения необходимо указать:</w:t>
      </w:r>
    </w:p>
    <w:p>
      <w:pPr>
        <w:numPr>
          <w:numId w:val="1018"/>
          <w:ilvl w:val="0"/>
        </w:numPr>
      </w:pPr>
      <w:r>
        <w:t xml:space="preserve">наименование приложения;</w:t>
      </w:r>
    </w:p>
    <w:p>
      <w:pPr>
        <w:numPr>
          <w:numId w:val="1018"/>
          <w:ilvl w:val="0"/>
        </w:numPr>
      </w:pPr>
      <w:r>
        <w:t xml:space="preserve">при необходимости - использовать структуру по умолчанию.</w:t>
      </w:r>
    </w:p>
    <w:p>
      <w:pPr>
        <w:pStyle w:val="FirstParagraph"/>
      </w:pPr>
      <w:r>
        <w:t xml:space="preserve">Использование структуры по умолчанию позволяет автоматически создать</w:t>
      </w:r>
      <w:r>
        <w:t xml:space="preserve"> </w:t>
      </w:r>
      <w:r>
        <w:t xml:space="preserve">базовый набор папок для размещения объектов приложения.</w:t>
      </w:r>
    </w:p>
    <w:bookmarkEnd w:id="52"/>
    <w:bookmarkStart w:id="55" w:name="app.xhtml#id3"/>
    <w:p>
      <w:pPr>
        <w:pStyle w:val="Heading2"/>
      </w:pPr>
      <w:r>
        <w:t xml:space="preserve">2.3. Структура приложения</w:t>
      </w:r>
    </w:p>
    <w:p>
      <w:pPr>
        <w:pStyle w:val="FirstParagraph"/>
      </w:pPr>
      <w:r>
        <w:t xml:space="preserve">После создания приложения пользователю отображается его структура.</w:t>
      </w:r>
    </w:p>
    <w:p>
      <w:pPr>
        <w:pStyle w:val="BodyText"/>
      </w:pPr>
      <w:r>
        <w:t xml:space="preserve">В зависимости от выбранных настроек приложение может содержать:</w:t>
      </w:r>
    </w:p>
    <w:p>
      <w:pPr>
        <w:numPr>
          <w:numId w:val="1019"/>
          <w:ilvl w:val="0"/>
        </w:numPr>
      </w:pPr>
      <w:r>
        <w:t xml:space="preserve">одну корневую папку;</w:t>
      </w:r>
    </w:p>
    <w:p>
      <w:pPr>
        <w:numPr>
          <w:numId w:val="1019"/>
          <w:ilvl w:val="0"/>
        </w:numPr>
      </w:pPr>
      <w:r>
        <w:t xml:space="preserve">или иерархию папок, созданную по умолчанию.</w:t>
      </w:r>
    </w:p>
    <w:p>
      <w:pPr>
        <w:pStyle w:val="FirstParagraph"/>
      </w:pPr>
      <w:r>
        <w:t xml:space="preserve">Папки используются для логической группировки объектов приложения</w:t>
      </w:r>
      <w:r>
        <w:t xml:space="preserve"> </w:t>
      </w:r>
      <w:r>
        <w:t xml:space="preserve">и не влияют на их функциональное поведение.</w:t>
      </w:r>
    </w:p>
    <w:bookmarkStart w:id="54" w:name="app.xhtml#id8"/>
    <w:p>
      <w:pPr>
        <w:pStyle w:val="Compact"/>
      </w:pPr>
      <w:r>
        <w:drawing>
          <wp:inline>
            <wp:extent cx="3638349" cy="3840479"/>
            <wp:effectExtent b="0" l="0" r="0" t="0"/>
            <wp:docPr descr="_images/app_structure.png" title="" id="1" name="Picture"/>
            <a:graphic>
              <a:graphicData uri="http://schemas.openxmlformats.org/drawingml/2006/picture">
                <pic:pic>
                  <pic:nvPicPr>
                    <pic:cNvPr descr="_images/app_structure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349" cy="384047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Структура по умолчанию приложения в Synergy IDE</w:t>
      </w:r>
    </w:p>
    <w:bookmarkEnd w:id="54"/>
    <w:p>
      <w:pPr>
        <w:pStyle w:val="BodyText"/>
      </w:pPr>
      <w:r>
        <w:t xml:space="preserve">Внутри папок могут размещаться следующие объекты:</w:t>
      </w:r>
    </w:p>
    <w:p>
      <w:pPr>
        <w:numPr>
          <w:numId w:val="1020"/>
          <w:ilvl w:val="0"/>
        </w:numPr>
      </w:pPr>
      <w:r>
        <w:t xml:space="preserve">формы;</w:t>
      </w:r>
    </w:p>
    <w:p>
      <w:pPr>
        <w:numPr>
          <w:numId w:val="1020"/>
          <w:ilvl w:val="0"/>
        </w:numPr>
      </w:pPr>
      <w:r>
        <w:t xml:space="preserve">реестры;</w:t>
      </w:r>
    </w:p>
    <w:p>
      <w:pPr>
        <w:numPr>
          <w:numId w:val="1020"/>
          <w:ilvl w:val="0"/>
        </w:numPr>
      </w:pPr>
      <w:r>
        <w:t xml:space="preserve">маршруты;</w:t>
      </w:r>
    </w:p>
    <w:p>
      <w:pPr>
        <w:numPr>
          <w:numId w:val="1020"/>
          <w:ilvl w:val="0"/>
        </w:numPr>
      </w:pPr>
      <w:r>
        <w:t xml:space="preserve">справочники;</w:t>
      </w:r>
    </w:p>
    <w:p>
      <w:pPr>
        <w:numPr>
          <w:numId w:val="1020"/>
          <w:ilvl w:val="0"/>
        </w:numPr>
      </w:pPr>
      <w:r>
        <w:t xml:space="preserve">другие конфигурационные элементы.</w:t>
      </w:r>
    </w:p>
    <w:bookmarkEnd w:id="55"/>
    <w:bookmarkStart w:id="58" w:name="app.xhtml#id4"/>
    <w:p>
      <w:pPr>
        <w:pStyle w:val="Heading2"/>
      </w:pPr>
      <w:r>
        <w:t xml:space="preserve">2.4. Добавление объектов в приложение</w:t>
      </w:r>
    </w:p>
    <w:p>
      <w:pPr>
        <w:pStyle w:val="FirstParagraph"/>
      </w:pPr>
      <w:r>
        <w:t xml:space="preserve">Создание объектов выполняется из контекстного меню выбранной папки.</w:t>
      </w:r>
    </w:p>
    <w:p>
      <w:pPr>
        <w:pStyle w:val="BodyText"/>
      </w:pPr>
      <w:r>
        <w:t xml:space="preserve">Для добавления объекта необходимо:</w:t>
      </w:r>
    </w:p>
    <w:p>
      <w:pPr>
        <w:numPr>
          <w:numId w:val="1021"/>
          <w:ilvl w:val="0"/>
        </w:numPr>
      </w:pPr>
      <w:r>
        <w:t xml:space="preserve">Выбрать папку в структуре приложения.</w:t>
      </w:r>
    </w:p>
    <w:p>
      <w:pPr>
        <w:numPr>
          <w:numId w:val="1021"/>
          <w:ilvl w:val="0"/>
        </w:numPr>
      </w:pPr>
      <w:r>
        <w:t xml:space="preserve">Нажать правой кнопкой мыши.</w:t>
      </w:r>
    </w:p>
    <w:p>
      <w:pPr>
        <w:numPr>
          <w:numId w:val="1021"/>
          <w:ilvl w:val="0"/>
        </w:numPr>
      </w:pPr>
      <w:r>
        <w:t xml:space="preserve">Выбрать пункт</w:t>
      </w:r>
      <w:r>
        <w:t xml:space="preserve"> </w:t>
      </w:r>
      <w:r>
        <w:rPr>
          <w:rStyle w:val="VerbatimChar"/>
        </w:rPr>
        <w:t xml:space="preserve">Добавить</w:t>
      </w:r>
      <w:r>
        <w:t xml:space="preserve">.</w:t>
      </w:r>
    </w:p>
    <w:p>
      <w:pPr>
        <w:numPr>
          <w:numId w:val="1021"/>
          <w:ilvl w:val="0"/>
        </w:numPr>
      </w:pPr>
      <w:r>
        <w:t xml:space="preserve">Выбрать тип создаваемого объекта.</w:t>
      </w:r>
    </w:p>
    <w:bookmarkStart w:id="57" w:name="app.xhtml#id9"/>
    <w:p>
      <w:pPr>
        <w:pStyle w:val="Compact"/>
      </w:pPr>
      <w:r>
        <w:drawing>
          <wp:inline>
            <wp:extent cx="5334000" cy="4019604"/>
            <wp:effectExtent b="0" l="0" r="0" t="0"/>
            <wp:docPr descr="_images/app_add_object.png" title="" id="1" name="Picture"/>
            <a:graphic>
              <a:graphicData uri="http://schemas.openxmlformats.org/drawingml/2006/picture">
                <pic:pic>
                  <pic:nvPicPr>
                    <pic:cNvPr descr="_images/app_add_object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01960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Добавление объекта в приложение</w:t>
      </w:r>
    </w:p>
    <w:bookmarkEnd w:id="57"/>
    <w:p>
      <w:pPr>
        <w:pStyle w:val="BodyText"/>
      </w:pPr>
      <w:r>
        <w:t xml:space="preserve">Созданный объект автоматически становится частью текущего приложения</w:t>
      </w:r>
      <w:r>
        <w:t xml:space="preserve"> </w:t>
      </w:r>
      <w:r>
        <w:t xml:space="preserve">и наследует его настройки доступа.</w:t>
      </w:r>
    </w:p>
    <w:bookmarkEnd w:id="58"/>
    <w:bookmarkStart w:id="59" w:name="app.xhtml#id5"/>
    <w:p>
      <w:pPr>
        <w:pStyle w:val="Heading2"/>
      </w:pPr>
      <w:r>
        <w:t xml:space="preserve">2.5. Управление приложением</w:t>
      </w:r>
    </w:p>
    <w:p>
      <w:pPr>
        <w:pStyle w:val="FirstParagraph"/>
      </w:pPr>
      <w:r>
        <w:t xml:space="preserve">В Synergy IDE предусмотрены возможности управления приложением, включая:</w:t>
      </w:r>
    </w:p>
    <w:p>
      <w:pPr>
        <w:numPr>
          <w:numId w:val="1022"/>
          <w:ilvl w:val="0"/>
        </w:numPr>
      </w:pPr>
      <w:r>
        <w:t xml:space="preserve">редактирование объектов конфигурации;</w:t>
      </w:r>
    </w:p>
    <w:p>
      <w:pPr>
        <w:numPr>
          <w:numId w:val="1022"/>
          <w:ilvl w:val="0"/>
        </w:numPr>
      </w:pPr>
      <w:r>
        <w:t xml:space="preserve">группировку объектов по папкам;</w:t>
      </w:r>
    </w:p>
    <w:p>
      <w:pPr>
        <w:numPr>
          <w:numId w:val="1022"/>
          <w:ilvl w:val="0"/>
        </w:numPr>
      </w:pPr>
      <w:r>
        <w:t xml:space="preserve">перемещение объектов внутри приложения;</w:t>
      </w:r>
    </w:p>
    <w:p>
      <w:pPr>
        <w:numPr>
          <w:numId w:val="1022"/>
          <w:ilvl w:val="0"/>
        </w:numPr>
      </w:pPr>
      <w:r>
        <w:t xml:space="preserve">импорт и экспорт приложения;</w:t>
      </w:r>
    </w:p>
    <w:p>
      <w:pPr>
        <w:numPr>
          <w:numId w:val="1022"/>
          <w:ilvl w:val="0"/>
        </w:numPr>
      </w:pPr>
      <w:r>
        <w:t xml:space="preserve">управление правами доступа.</w:t>
      </w:r>
    </w:p>
    <w:p>
      <w:pPr>
        <w:pStyle w:val="FirstParagraph"/>
      </w:pPr>
      <w:r>
        <w:t xml:space="preserve">Экспорт и импорт приложения позволяют переносить конфигурацию между</w:t>
      </w:r>
      <w:r>
        <w:t xml:space="preserve"> </w:t>
      </w:r>
      <w:r>
        <w:t xml:space="preserve">различными экземплярами платформы без потери структуры и зависимостей.</w:t>
      </w:r>
    </w:p>
    <w:bookmarkEnd w:id="59"/>
    <w:bookmarkStart w:id="60" w:name="app.xhtml#id6"/>
    <w:p>
      <w:pPr>
        <w:pStyle w:val="Heading2"/>
      </w:pPr>
      <w:r>
        <w:t xml:space="preserve">2.6. Связь приложения с дальнейшей настройкой</w:t>
      </w:r>
    </w:p>
    <w:p>
      <w:pPr>
        <w:pStyle w:val="FirstParagraph"/>
      </w:pPr>
      <w:r>
        <w:t xml:space="preserve">Приложение является основой для последующей работы с платформой.</w:t>
      </w:r>
    </w:p>
    <w:p>
      <w:pPr>
        <w:pStyle w:val="BodyText"/>
      </w:pPr>
      <w:r>
        <w:t xml:space="preserve">В следующих разделах рассматривается:</w:t>
      </w:r>
    </w:p>
    <w:p>
      <w:pPr>
        <w:numPr>
          <w:numId w:val="1023"/>
          <w:ilvl w:val="0"/>
        </w:numPr>
      </w:pPr>
      <w:r>
        <w:t xml:space="preserve">создание форм для ввода данных;</w:t>
      </w:r>
    </w:p>
    <w:p>
      <w:pPr>
        <w:numPr>
          <w:numId w:val="1023"/>
          <w:ilvl w:val="0"/>
        </w:numPr>
      </w:pPr>
      <w:r>
        <w:t xml:space="preserve">настройка реестров для хранения информации;</w:t>
      </w:r>
    </w:p>
    <w:p>
      <w:pPr>
        <w:numPr>
          <w:numId w:val="1023"/>
          <w:ilvl w:val="0"/>
        </w:numPr>
      </w:pPr>
      <w:r>
        <w:t xml:space="preserve">моделирование маршрутов бизнес-процессов.</w:t>
      </w:r>
    </w:p>
    <w:p>
      <w:pPr>
        <w:pStyle w:val="FirstParagraph"/>
      </w:pPr>
      <w:r>
        <w:t xml:space="preserve">Все перечисленные элементы создаются и настраиваются внутри приложения.</w:t>
      </w:r>
    </w:p>
    <w:bookmarkEnd w:id="60"/>
    <w:bookmarkEnd w:id="61"/>
    <w:p>
      <w:pPr>
        <w:pStyle w:val="BodyText"/>
      </w:pPr>
      <w:bookmarkStart w:id="62" w:name="form.xhtml"/>
      <w:bookmarkEnd w:id="62"/>
    </w:p>
    <w:bookmarkStart w:id="63" w:name="form.xhtml#id1"/>
    <w:p>
      <w:pPr>
        <w:pStyle w:val="Heading1"/>
      </w:pPr>
      <w:r>
        <w:t xml:space="preserve">3. Форма</w:t>
      </w:r>
    </w:p>
    <w:p>
      <w:pPr>
        <w:pStyle w:val="Compact"/>
        <w:numPr>
          <w:numId w:val="1024"/>
          <w:ilvl w:val="0"/>
        </w:numPr>
      </w:pPr>
      <w:hyperlink r:id="rId21">
        <w:r>
          <w:rPr>
            <w:rStyle w:val="Hyperlink"/>
          </w:rPr>
          <w:t xml:space="preserve">3.1. Что такое форма в Synergy</w:t>
        </w:r>
      </w:hyperlink>
    </w:p>
    <w:p>
      <w:pPr>
        <w:pStyle w:val="Compact"/>
        <w:numPr>
          <w:numId w:val="1025"/>
          <w:ilvl w:val="0"/>
        </w:numPr>
      </w:pPr>
      <w:hyperlink r:id="rId22">
        <w:r>
          <w:rPr>
            <w:rStyle w:val="Hyperlink"/>
          </w:rPr>
          <w:t xml:space="preserve">3.2. Создание формы</w:t>
        </w:r>
      </w:hyperlink>
    </w:p>
    <w:p>
      <w:pPr>
        <w:pStyle w:val="Compact"/>
        <w:numPr>
          <w:numId w:val="1026"/>
          <w:ilvl w:val="1"/>
        </w:numPr>
      </w:pPr>
      <w:hyperlink r:id="rId23">
        <w:r>
          <w:rPr>
            <w:rStyle w:val="Hyperlink"/>
          </w:rPr>
          <w:t xml:space="preserve">3.2.1. Первичная настройка формы</w:t>
        </w:r>
      </w:hyperlink>
    </w:p>
    <w:p>
      <w:pPr>
        <w:pStyle w:val="Compact"/>
        <w:numPr>
          <w:numId w:val="1027"/>
          <w:ilvl w:val="0"/>
        </w:numPr>
      </w:pPr>
      <w:hyperlink r:id="rId24">
        <w:r>
          <w:rPr>
            <w:rStyle w:val="Hyperlink"/>
          </w:rPr>
          <w:t xml:space="preserve">3.3. Структура формы</w:t>
        </w:r>
      </w:hyperlink>
    </w:p>
    <w:p>
      <w:pPr>
        <w:pStyle w:val="Compact"/>
        <w:numPr>
          <w:numId w:val="1028"/>
          <w:ilvl w:val="1"/>
        </w:numPr>
      </w:pPr>
      <w:hyperlink r:id="rId25">
        <w:r>
          <w:rPr>
            <w:rStyle w:val="Hyperlink"/>
          </w:rPr>
          <w:t xml:space="preserve">3.3.1. Использование таблиц для разметки</w:t>
        </w:r>
      </w:hyperlink>
    </w:p>
    <w:p>
      <w:pPr>
        <w:pStyle w:val="Compact"/>
        <w:numPr>
          <w:numId w:val="1028"/>
          <w:ilvl w:val="1"/>
        </w:numPr>
      </w:pPr>
      <w:hyperlink r:id="rId26">
        <w:r>
          <w:rPr>
            <w:rStyle w:val="Hyperlink"/>
          </w:rPr>
          <w:t xml:space="preserve">3.3.2. Вертикальная структура формы</w:t>
        </w:r>
      </w:hyperlink>
    </w:p>
    <w:p>
      <w:pPr>
        <w:pStyle w:val="Compact"/>
        <w:numPr>
          <w:numId w:val="1028"/>
          <w:ilvl w:val="1"/>
        </w:numPr>
      </w:pPr>
      <w:hyperlink r:id="rId27">
        <w:r>
          <w:rPr>
            <w:rStyle w:val="Hyperlink"/>
          </w:rPr>
          <w:t xml:space="preserve">3.3.3. Горизонтальная структура формы</w:t>
        </w:r>
      </w:hyperlink>
    </w:p>
    <w:p>
      <w:pPr>
        <w:pStyle w:val="Compact"/>
        <w:numPr>
          <w:numId w:val="1028"/>
          <w:ilvl w:val="1"/>
        </w:numPr>
      </w:pPr>
      <w:hyperlink r:id="rId28">
        <w:r>
          <w:rPr>
            <w:rStyle w:val="Hyperlink"/>
          </w:rPr>
          <w:t xml:space="preserve">3.3.4. Вложенные таблицы</w:t>
        </w:r>
      </w:hyperlink>
    </w:p>
    <w:p>
      <w:pPr>
        <w:pStyle w:val="Compact"/>
        <w:numPr>
          <w:numId w:val="1028"/>
          <w:ilvl w:val="1"/>
        </w:numPr>
      </w:pPr>
      <w:hyperlink r:id="rId29">
        <w:r>
          <w:rPr>
            <w:rStyle w:val="Hyperlink"/>
          </w:rPr>
          <w:t xml:space="preserve">3.3.5. Динамическая таблица</w:t>
        </w:r>
      </w:hyperlink>
    </w:p>
    <w:p>
      <w:pPr>
        <w:pStyle w:val="Compact"/>
        <w:numPr>
          <w:numId w:val="1028"/>
          <w:ilvl w:val="1"/>
        </w:numPr>
      </w:pPr>
      <w:hyperlink r:id="rId30">
        <w:r>
          <w:rPr>
            <w:rStyle w:val="Hyperlink"/>
          </w:rPr>
          <w:t xml:space="preserve">3.3.6. Общие принципы построения структуры</w:t>
        </w:r>
      </w:hyperlink>
    </w:p>
    <w:p>
      <w:pPr>
        <w:pStyle w:val="Compact"/>
        <w:numPr>
          <w:numId w:val="1029"/>
          <w:ilvl w:val="0"/>
        </w:numPr>
      </w:pPr>
      <w:hyperlink r:id="rId31">
        <w:r>
          <w:rPr>
            <w:rStyle w:val="Hyperlink"/>
          </w:rPr>
          <w:t xml:space="preserve">3.4. Компоненты формы</w:t>
        </w:r>
      </w:hyperlink>
    </w:p>
    <w:p>
      <w:pPr>
        <w:pStyle w:val="Compact"/>
        <w:numPr>
          <w:numId w:val="1030"/>
          <w:ilvl w:val="1"/>
        </w:numPr>
      </w:pPr>
      <w:hyperlink r:id="rId32">
        <w:r>
          <w:rPr>
            <w:rStyle w:val="Hyperlink"/>
          </w:rPr>
          <w:t xml:space="preserve">3.4.1. Текстовые компоненты</w:t>
        </w:r>
      </w:hyperlink>
    </w:p>
    <w:p>
      <w:pPr>
        <w:pStyle w:val="Compact"/>
        <w:numPr>
          <w:numId w:val="1030"/>
          <w:ilvl w:val="1"/>
        </w:numPr>
      </w:pPr>
      <w:hyperlink r:id="rId33">
        <w:r>
          <w:rPr>
            <w:rStyle w:val="Hyperlink"/>
          </w:rPr>
          <w:t xml:space="preserve">3.4.2. Элементы выбора</w:t>
        </w:r>
      </w:hyperlink>
    </w:p>
    <w:p>
      <w:pPr>
        <w:pStyle w:val="Compact"/>
        <w:numPr>
          <w:numId w:val="1030"/>
          <w:ilvl w:val="1"/>
        </w:numPr>
      </w:pPr>
      <w:hyperlink r:id="rId34">
        <w:r>
          <w:rPr>
            <w:rStyle w:val="Hyperlink"/>
          </w:rPr>
          <w:t xml:space="preserve">3.4.3. Файловые компоненты</w:t>
        </w:r>
      </w:hyperlink>
    </w:p>
    <w:p>
      <w:pPr>
        <w:pStyle w:val="Compact"/>
        <w:numPr>
          <w:numId w:val="1030"/>
          <w:ilvl w:val="1"/>
        </w:numPr>
      </w:pPr>
      <w:hyperlink r:id="rId35">
        <w:r>
          <w:rPr>
            <w:rStyle w:val="Hyperlink"/>
          </w:rPr>
          <w:t xml:space="preserve">3.4.4. Специальные компоненты</w:t>
        </w:r>
      </w:hyperlink>
    </w:p>
    <w:p>
      <w:pPr>
        <w:pStyle w:val="Compact"/>
        <w:numPr>
          <w:numId w:val="1031"/>
          <w:ilvl w:val="0"/>
        </w:numPr>
      </w:pPr>
      <w:hyperlink r:id="rId36">
        <w:r>
          <w:rPr>
            <w:rStyle w:val="Hyperlink"/>
          </w:rPr>
          <w:t xml:space="preserve">3.5. Валидация и формат данных</w:t>
        </w:r>
      </w:hyperlink>
    </w:p>
    <w:p>
      <w:pPr>
        <w:pStyle w:val="Compact"/>
        <w:numPr>
          <w:numId w:val="1032"/>
          <w:ilvl w:val="1"/>
        </w:numPr>
      </w:pPr>
      <w:hyperlink r:id="rId37">
        <w:r>
          <w:rPr>
            <w:rStyle w:val="Hyperlink"/>
          </w:rPr>
          <w:t xml:space="preserve">3.5.1. Обязательные поля</w:t>
        </w:r>
      </w:hyperlink>
    </w:p>
    <w:p>
      <w:pPr>
        <w:pStyle w:val="Compact"/>
        <w:numPr>
          <w:numId w:val="1032"/>
          <w:ilvl w:val="1"/>
        </w:numPr>
      </w:pPr>
      <w:hyperlink r:id="rId38">
        <w:r>
          <w:rPr>
            <w:rStyle w:val="Hyperlink"/>
          </w:rPr>
          <w:t xml:space="preserve">3.5.2. Маска ввода</w:t>
        </w:r>
      </w:hyperlink>
    </w:p>
    <w:p>
      <w:pPr>
        <w:pStyle w:val="Compact"/>
        <w:numPr>
          <w:numId w:val="1032"/>
          <w:ilvl w:val="1"/>
        </w:numPr>
      </w:pPr>
      <w:hyperlink r:id="rId39">
        <w:r>
          <w:rPr>
            <w:rStyle w:val="Hyperlink"/>
          </w:rPr>
          <w:t xml:space="preserve">3.5.3. Регулярные выражения</w:t>
        </w:r>
      </w:hyperlink>
    </w:p>
    <w:p>
      <w:pPr>
        <w:pStyle w:val="Compact"/>
        <w:numPr>
          <w:numId w:val="1032"/>
          <w:ilvl w:val="1"/>
        </w:numPr>
      </w:pPr>
      <w:hyperlink r:id="rId40">
        <w:r>
          <w:rPr>
            <w:rStyle w:val="Hyperlink"/>
          </w:rPr>
          <w:t xml:space="preserve">3.5.4. Блокировка от изменений</w:t>
        </w:r>
      </w:hyperlink>
    </w:p>
    <w:bookmarkEnd w:id="63"/>
    <w:p>
      <w:pPr>
        <w:pStyle w:val="FirstParagraph"/>
      </w:pPr>
      <w:bookmarkStart w:id="64" w:name="about-form.xhtml"/>
      <w:bookmarkEnd w:id="64"/>
    </w:p>
    <w:bookmarkStart w:id="65" w:name="about-form.xhtml#synergy"/>
    <w:p>
      <w:pPr>
        <w:pStyle w:val="Heading1"/>
      </w:pPr>
      <w:r>
        <w:t xml:space="preserve">3.1. Что такое форма в Synergy</w:t>
      </w:r>
    </w:p>
    <w:p>
      <w:pPr>
        <w:pStyle w:val="FirstParagraph"/>
      </w:pPr>
      <w:r>
        <w:t xml:space="preserve">Форма в Synergy является основным инструментом ввода и отображения данных</w:t>
      </w:r>
      <w:r>
        <w:t xml:space="preserve"> </w:t>
      </w:r>
      <w:r>
        <w:t xml:space="preserve">в системе.</w:t>
      </w:r>
    </w:p>
    <w:p>
      <w:pPr>
        <w:pStyle w:val="BodyText"/>
      </w:pPr>
      <w:r>
        <w:t xml:space="preserve">Форма представляет собой макет документа или заявки, структура которого</w:t>
      </w:r>
      <w:r>
        <w:t xml:space="preserve"> </w:t>
      </w:r>
      <w:r>
        <w:t xml:space="preserve">определяется на основе ордера (технического задания) и описывает набор</w:t>
      </w:r>
      <w:r>
        <w:t xml:space="preserve"> </w:t>
      </w:r>
      <w:r>
        <w:t xml:space="preserve">полей, их типы и правила заполнения.</w:t>
      </w:r>
    </w:p>
    <w:p>
      <w:pPr>
        <w:pStyle w:val="BodyText"/>
      </w:pPr>
      <w:r>
        <w:t xml:space="preserve">В контексте бизнес-процесса форма используется как входная точка:</w:t>
      </w:r>
      <w:r>
        <w:t xml:space="preserve"> </w:t>
      </w:r>
      <w:r>
        <w:t xml:space="preserve">пользователь заполняет форму, после чего данные передаются в систему</w:t>
      </w:r>
      <w:r>
        <w:t xml:space="preserve"> </w:t>
      </w:r>
      <w:r>
        <w:t xml:space="preserve">для дальнейшего хранения, обработки и выполнения маршрута.</w:t>
      </w:r>
    </w:p>
    <w:p>
      <w:pPr>
        <w:pStyle w:val="BodyText"/>
      </w:pPr>
      <w:r>
        <w:t xml:space="preserve">Форма определяет:</w:t>
      </w:r>
    </w:p>
    <w:p>
      <w:pPr>
        <w:numPr>
          <w:numId w:val="1033"/>
          <w:ilvl w:val="0"/>
        </w:numPr>
      </w:pPr>
      <w:r>
        <w:t xml:space="preserve">какие данные вводятся пользователем;</w:t>
      </w:r>
    </w:p>
    <w:p>
      <w:pPr>
        <w:numPr>
          <w:numId w:val="1033"/>
          <w:ilvl w:val="0"/>
        </w:numPr>
      </w:pPr>
      <w:r>
        <w:t xml:space="preserve">типы данных каждого поля;</w:t>
      </w:r>
    </w:p>
    <w:p>
      <w:pPr>
        <w:numPr>
          <w:numId w:val="1033"/>
          <w:ilvl w:val="0"/>
        </w:numPr>
      </w:pPr>
      <w:r>
        <w:t xml:space="preserve">обязательность заполнения полей;</w:t>
      </w:r>
    </w:p>
    <w:p>
      <w:pPr>
        <w:numPr>
          <w:numId w:val="1033"/>
          <w:ilvl w:val="0"/>
        </w:numPr>
      </w:pPr>
      <w:r>
        <w:t xml:space="preserve">визуальную структуру документа.</w:t>
      </w:r>
    </w:p>
    <w:p>
      <w:pPr>
        <w:pStyle w:val="FirstParagraph"/>
      </w:pPr>
      <w:r>
        <w:t xml:space="preserve">Создание формы выполняется в среде проектирования Synergy IDE</w:t>
      </w:r>
      <w:r>
        <w:t xml:space="preserve"> </w:t>
      </w:r>
      <w:r>
        <w:t xml:space="preserve">и является одним из базовых этапов настройки бизнес-процесса.</w:t>
      </w:r>
    </w:p>
    <w:bookmarkEnd w:id="65"/>
    <w:p>
      <w:pPr>
        <w:pStyle w:val="BodyText"/>
      </w:pPr>
      <w:bookmarkStart w:id="66" w:name="form-create.xhtml"/>
      <w:bookmarkEnd w:id="66"/>
    </w:p>
    <w:bookmarkStart w:id="72" w:name="form-create.xhtml#id1"/>
    <w:p>
      <w:pPr>
        <w:pStyle w:val="Heading1"/>
      </w:pPr>
      <w:r>
        <w:t xml:space="preserve">3.2. Создание формы</w:t>
      </w:r>
    </w:p>
    <w:p>
      <w:pPr>
        <w:pStyle w:val="FirstParagraph"/>
      </w:pPr>
      <w:r>
        <w:t xml:space="preserve">Создание формы выполняется в среде проектирования Synergy IDE</w:t>
      </w:r>
      <w:r>
        <w:t xml:space="preserve"> </w:t>
      </w:r>
      <w:r>
        <w:t xml:space="preserve">внутри ранее созданного приложения.</w:t>
      </w:r>
    </w:p>
    <w:p>
      <w:pPr>
        <w:pStyle w:val="BodyText"/>
      </w:pPr>
      <w:r>
        <w:t xml:space="preserve">Для перехода в среду проектирования необходимо открыть в браузере</w:t>
      </w:r>
      <w:r>
        <w:t xml:space="preserve"> </w:t>
      </w:r>
      <w:r>
        <w:t xml:space="preserve">адрес проекта с указанием пути</w:t>
      </w:r>
      <w:r>
        <w:t xml:space="preserve"> </w:t>
      </w:r>
      <w:r>
        <w:rPr>
          <w:rStyle w:val="VerbatimChar"/>
        </w:rPr>
        <w:t xml:space="preserve">/designer</w:t>
      </w:r>
      <w:r>
        <w:t xml:space="preserve"> </w:t>
      </w:r>
      <w:r>
        <w:t xml:space="preserve">и пройти авторизацию</w:t>
      </w:r>
      <w:r>
        <w:t xml:space="preserve"> </w:t>
      </w:r>
      <w:r>
        <w:t xml:space="preserve">в системе.</w:t>
      </w:r>
    </w:p>
    <w:p>
      <w:pPr>
        <w:pStyle w:val="BodyText"/>
      </w:pPr>
      <w:r>
        <w:t xml:space="preserve">После создания или выбора приложения форма создается внутри нужной</w:t>
      </w:r>
      <w:r>
        <w:t xml:space="preserve"> </w:t>
      </w:r>
      <w:r>
        <w:t xml:space="preserve">папки структуры приложения.</w:t>
      </w:r>
    </w:p>
    <w:p>
      <w:pPr>
        <w:pStyle w:val="BodyText"/>
      </w:pPr>
      <w:r>
        <w:t xml:space="preserve">Для создания формы необходимо:</w:t>
      </w:r>
    </w:p>
    <w:p>
      <w:pPr>
        <w:numPr>
          <w:numId w:val="1034"/>
          <w:ilvl w:val="0"/>
        </w:numPr>
      </w:pPr>
      <w:r>
        <w:t xml:space="preserve">Выбрать папку в структуре приложения.</w:t>
      </w:r>
    </w:p>
    <w:p>
      <w:pPr>
        <w:numPr>
          <w:numId w:val="1034"/>
          <w:ilvl w:val="0"/>
        </w:numPr>
      </w:pPr>
      <w:r>
        <w:t xml:space="preserve">Открыть контекстное меню правой кнопкой мыши.</w:t>
      </w:r>
    </w:p>
    <w:p>
      <w:pPr>
        <w:numPr>
          <w:numId w:val="1034"/>
          <w:ilvl w:val="0"/>
        </w:numPr>
      </w:pPr>
      <w:r>
        <w:t xml:space="preserve">Выбрать пункт</w:t>
      </w:r>
      <w:r>
        <w:t xml:space="preserve"> </w:t>
      </w:r>
      <w:r>
        <w:rPr>
          <w:rStyle w:val="VerbatimChar"/>
        </w:rPr>
        <w:t xml:space="preserve">Добавить</w:t>
      </w:r>
      <w:r>
        <w:t xml:space="preserve"> </w:t>
      </w:r>
      <w:r>
        <w:t xml:space="preserve">→</w:t>
      </w:r>
      <w:r>
        <w:t xml:space="preserve"> </w:t>
      </w:r>
      <w:r>
        <w:rPr>
          <w:rStyle w:val="VerbatimChar"/>
        </w:rPr>
        <w:t xml:space="preserve">Базовые сущности</w:t>
      </w:r>
      <w:r>
        <w:t xml:space="preserve"> </w:t>
      </w:r>
      <w:r>
        <w:t xml:space="preserve">→</w:t>
      </w:r>
      <w:r>
        <w:t xml:space="preserve"> </w:t>
      </w:r>
      <w:r>
        <w:rPr>
          <w:rStyle w:val="VerbatimChar"/>
        </w:rPr>
        <w:t xml:space="preserve">Форма</w:t>
      </w:r>
      <w:r>
        <w:t xml:space="preserve">.</w:t>
      </w:r>
    </w:p>
    <w:bookmarkStart w:id="68" w:name="form-create.xhtml#id3"/>
    <w:p>
      <w:pPr>
        <w:pStyle w:val="Compact"/>
      </w:pPr>
      <w:r>
        <w:drawing>
          <wp:inline>
            <wp:extent cx="5334000" cy="3157772"/>
            <wp:effectExtent b="0" l="0" r="0" t="0"/>
            <wp:docPr descr="../_images/form_creation.png" title="" id="1" name="Picture"/>
            <a:graphic>
              <a:graphicData uri="http://schemas.openxmlformats.org/drawingml/2006/picture">
                <pic:pic>
                  <pic:nvPicPr>
                    <pic:cNvPr descr="_images/form_creation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1577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Создание новой формы</w:t>
      </w:r>
    </w:p>
    <w:bookmarkEnd w:id="68"/>
    <w:p>
      <w:pPr>
        <w:pStyle w:val="BodyText"/>
      </w:pPr>
      <w:r>
        <w:t xml:space="preserve">После этого открывается окно редактирования формы.</w:t>
      </w:r>
      <w:r>
        <w:t xml:space="preserve"> </w:t>
      </w:r>
      <w:r>
        <w:t xml:space="preserve">Созданная форма является макетом документа, который в дальнейшем</w:t>
      </w:r>
      <w:r>
        <w:t xml:space="preserve"> </w:t>
      </w:r>
      <w:r>
        <w:t xml:space="preserve">будет использоваться для ввода данных пользователем.</w:t>
      </w:r>
    </w:p>
    <w:bookmarkStart w:id="71" w:name="form-create.xhtml#id2"/>
    <w:p>
      <w:pPr>
        <w:pStyle w:val="Heading2"/>
      </w:pPr>
      <w:r>
        <w:t xml:space="preserve">3.2.1. Первичная настройка формы</w:t>
      </w:r>
    </w:p>
    <w:p>
      <w:pPr>
        <w:pStyle w:val="FirstParagraph"/>
      </w:pPr>
      <w:r>
        <w:t xml:space="preserve">Первичная настройка формы выполняется во вкладке «Форма» на правой панели</w:t>
      </w:r>
      <w:r>
        <w:t xml:space="preserve"> </w:t>
      </w:r>
      <w:r>
        <w:t xml:space="preserve">редактора.</w:t>
      </w:r>
    </w:p>
    <w:p>
      <w:pPr>
        <w:pStyle w:val="BodyText"/>
      </w:pPr>
      <w:r>
        <w:t xml:space="preserve">На данном этапе указываются:</w:t>
      </w:r>
    </w:p>
    <w:p>
      <w:pPr>
        <w:numPr>
          <w:numId w:val="1035"/>
          <w:ilvl w:val="0"/>
        </w:numPr>
      </w:pPr>
      <w:r>
        <w:t xml:space="preserve">наименование формы;</w:t>
      </w:r>
    </w:p>
    <w:p>
      <w:pPr>
        <w:numPr>
          <w:numId w:val="1035"/>
          <w:ilvl w:val="0"/>
        </w:numPr>
      </w:pPr>
      <w:r>
        <w:t xml:space="preserve">код формы.</w:t>
      </w:r>
    </w:p>
    <w:bookmarkStart w:id="70" w:name="form-create.xhtml#id4"/>
    <w:p>
      <w:pPr>
        <w:pStyle w:val="Compact"/>
      </w:pPr>
      <w:r>
        <w:drawing>
          <wp:inline>
            <wp:extent cx="5334000" cy="3138054"/>
            <wp:effectExtent b="0" l="0" r="0" t="0"/>
            <wp:docPr descr="../_images/form_settings.png" title="" id="1" name="Picture"/>
            <a:graphic>
              <a:graphicData uri="http://schemas.openxmlformats.org/drawingml/2006/picture">
                <pic:pic>
                  <pic:nvPicPr>
                    <pic:cNvPr descr="_images/form_settings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13805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Настройка формы</w:t>
      </w:r>
    </w:p>
    <w:bookmarkEnd w:id="70"/>
    <w:p>
      <w:pPr>
        <w:pStyle w:val="BodyText"/>
      </w:pPr>
      <w:r>
        <w:t xml:space="preserve">При вводе наименования система автоматически формирует код формы</w:t>
      </w:r>
      <w:r>
        <w:t xml:space="preserve"> </w:t>
      </w:r>
      <w:r>
        <w:t xml:space="preserve">на основе транслитерации. При необходимости код может быть изменен</w:t>
      </w:r>
      <w:r>
        <w:t xml:space="preserve"> </w:t>
      </w:r>
      <w:r>
        <w:t xml:space="preserve">вручную.</w:t>
      </w:r>
    </w:p>
    <w:p>
      <w:pPr>
        <w:pStyle w:val="BodyText"/>
      </w:pPr>
      <w:r>
        <w:t xml:space="preserve">После задания основных параметров выполняется переход к добавлению</w:t>
      </w:r>
      <w:r>
        <w:t xml:space="preserve"> </w:t>
      </w:r>
      <w:r>
        <w:t xml:space="preserve">и настройке компонентов формы.</w:t>
      </w:r>
    </w:p>
    <w:bookmarkEnd w:id="71"/>
    <w:bookmarkEnd w:id="72"/>
    <w:p>
      <w:pPr>
        <w:pStyle w:val="BodyText"/>
      </w:pPr>
      <w:bookmarkStart w:id="73" w:name="form-structure.xhtml"/>
      <w:bookmarkEnd w:id="73"/>
    </w:p>
    <w:bookmarkStart w:id="84" w:name="form-structure.xhtml#id1"/>
    <w:p>
      <w:pPr>
        <w:pStyle w:val="Heading1"/>
      </w:pPr>
      <w:r>
        <w:t xml:space="preserve">3.3. Структура формы</w:t>
      </w:r>
    </w:p>
    <w:p>
      <w:pPr>
        <w:pStyle w:val="FirstParagraph"/>
      </w:pPr>
      <w:r>
        <w:t xml:space="preserve">Структура формы определяется требованиями ордера и используется для</w:t>
      </w:r>
      <w:r>
        <w:t xml:space="preserve"> </w:t>
      </w:r>
      <w:r>
        <w:t xml:space="preserve">удобного и логичного ввода данных пользователем.</w:t>
      </w:r>
    </w:p>
    <w:p>
      <w:pPr>
        <w:pStyle w:val="BodyText"/>
      </w:pPr>
      <w:r>
        <w:t xml:space="preserve">Для построения структуры формы в Synergy применяется компонент «Таблица».</w:t>
      </w:r>
    </w:p>
    <w:bookmarkStart w:id="74" w:name="form-structure.xhtml#id2"/>
    <w:p>
      <w:pPr>
        <w:pStyle w:val="Heading2"/>
      </w:pPr>
      <w:r>
        <w:t xml:space="preserve">3.3.1. Использование таблиц для разметки</w:t>
      </w:r>
    </w:p>
    <w:p>
      <w:pPr>
        <w:pStyle w:val="FirstParagraph"/>
      </w:pPr>
      <w:r>
        <w:t xml:space="preserve">Компонент «Таблица» используется для разметки формы и структурирования</w:t>
      </w:r>
      <w:r>
        <w:t xml:space="preserve"> </w:t>
      </w:r>
      <w:r>
        <w:t xml:space="preserve">элементов внутри нее.</w:t>
      </w:r>
    </w:p>
    <w:p>
      <w:pPr>
        <w:pStyle w:val="BodyText"/>
      </w:pPr>
      <w:r>
        <w:t xml:space="preserve">Таблица позволяет:</w:t>
      </w:r>
    </w:p>
    <w:p>
      <w:pPr>
        <w:numPr>
          <w:numId w:val="1036"/>
          <w:ilvl w:val="0"/>
        </w:numPr>
      </w:pPr>
      <w:r>
        <w:t xml:space="preserve">разделять форму на логические блоки;</w:t>
      </w:r>
    </w:p>
    <w:p>
      <w:pPr>
        <w:numPr>
          <w:numId w:val="1036"/>
          <w:ilvl w:val="0"/>
        </w:numPr>
      </w:pPr>
      <w:r>
        <w:t xml:space="preserve">выравнивать элементы по колонкам и строкам;</w:t>
      </w:r>
    </w:p>
    <w:p>
      <w:pPr>
        <w:numPr>
          <w:numId w:val="1036"/>
          <w:ilvl w:val="0"/>
        </w:numPr>
      </w:pPr>
      <w:r>
        <w:t xml:space="preserve">группировать поля по смыслу;</w:t>
      </w:r>
    </w:p>
    <w:p>
      <w:pPr>
        <w:numPr>
          <w:numId w:val="1036"/>
          <w:ilvl w:val="0"/>
        </w:numPr>
      </w:pPr>
      <w:r>
        <w:t xml:space="preserve">создавать динамические области для ввода данных.</w:t>
      </w:r>
    </w:p>
    <w:p>
      <w:pPr>
        <w:pStyle w:val="FirstParagraph"/>
      </w:pPr>
      <w:r>
        <w:t xml:space="preserve">В рамках формы таблицы применяется для организации пользовательского интерфейса.</w:t>
      </w:r>
    </w:p>
    <w:bookmarkEnd w:id="74"/>
    <w:bookmarkStart w:id="77" w:name="form-structure.xhtml#id3"/>
    <w:p>
      <w:pPr>
        <w:pStyle w:val="Heading2"/>
      </w:pPr>
      <w:r>
        <w:t xml:space="preserve">3.3.2. Вертикальная структура формы</w:t>
      </w:r>
    </w:p>
    <w:p>
      <w:pPr>
        <w:pStyle w:val="FirstParagraph"/>
      </w:pPr>
      <w:r>
        <w:t xml:space="preserve">Наиболее распространенная схема построения формы - вертикальное деление</w:t>
      </w:r>
      <w:r>
        <w:t xml:space="preserve"> </w:t>
      </w:r>
      <w:r>
        <w:t xml:space="preserve">на две колонки:</w:t>
      </w:r>
    </w:p>
    <w:p>
      <w:pPr>
        <w:numPr>
          <w:numId w:val="1037"/>
          <w:ilvl w:val="0"/>
        </w:numPr>
      </w:pPr>
      <w:r>
        <w:t xml:space="preserve">левая колонка - наименования полей;</w:t>
      </w:r>
    </w:p>
    <w:p>
      <w:pPr>
        <w:numPr>
          <w:numId w:val="1037"/>
          <w:ilvl w:val="0"/>
        </w:numPr>
      </w:pPr>
      <w:r>
        <w:t xml:space="preserve">правая колонка - элементы для ввода данных.</w:t>
      </w:r>
    </w:p>
    <w:p>
      <w:pPr>
        <w:pStyle w:val="FirstParagraph"/>
      </w:pPr>
      <w:r>
        <w:t xml:space="preserve">Такая структура обеспечивает читаемость формы и упрощает восприятие</w:t>
      </w:r>
      <w:r>
        <w:t xml:space="preserve"> </w:t>
      </w:r>
      <w:r>
        <w:t xml:space="preserve">пользователем вводимой информации.</w:t>
      </w:r>
    </w:p>
    <w:bookmarkStart w:id="76" w:name="form-structure.xhtml#id8"/>
    <w:p>
      <w:pPr>
        <w:pStyle w:val="Compact"/>
      </w:pPr>
      <w:r>
        <w:drawing>
          <wp:inline>
            <wp:extent cx="5334000" cy="2274464"/>
            <wp:effectExtent b="0" l="0" r="0" t="0"/>
            <wp:docPr descr="../_images/form_vertical.png" title="" id="1" name="Picture"/>
            <a:graphic>
              <a:graphicData uri="http://schemas.openxmlformats.org/drawingml/2006/picture">
                <pic:pic>
                  <pic:nvPicPr>
                    <pic:cNvPr descr="_images/form_vertical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27446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Вертикальная структура формы</w:t>
      </w:r>
    </w:p>
    <w:bookmarkEnd w:id="76"/>
    <w:bookmarkEnd w:id="77"/>
    <w:bookmarkStart w:id="80" w:name="form-structure.xhtml#id4"/>
    <w:p>
      <w:pPr>
        <w:pStyle w:val="Heading2"/>
      </w:pPr>
      <w:r>
        <w:t xml:space="preserve">3.3.3. Горизонтальная структура формы</w:t>
      </w:r>
    </w:p>
    <w:p>
      <w:pPr>
        <w:pStyle w:val="FirstParagraph"/>
      </w:pPr>
      <w:r>
        <w:t xml:space="preserve">Помимо вертикального деления, форма может быть разделена горизонтально</w:t>
      </w:r>
      <w:r>
        <w:t xml:space="preserve"> </w:t>
      </w:r>
      <w:r>
        <w:t xml:space="preserve">на несколько логических блоков.</w:t>
      </w:r>
    </w:p>
    <w:p>
      <w:pPr>
        <w:pStyle w:val="BodyText"/>
      </w:pPr>
      <w:r>
        <w:t xml:space="preserve">Каждый блок, как правило, представляет собой отдельную таблицу с</w:t>
      </w:r>
      <w:r>
        <w:t xml:space="preserve"> </w:t>
      </w:r>
      <w:r>
        <w:t xml:space="preserve">заголовком и содержит группу полей, относящихся к одной части заявки</w:t>
      </w:r>
      <w:r>
        <w:t xml:space="preserve"> </w:t>
      </w:r>
      <w:r>
        <w:t xml:space="preserve">или документа.</w:t>
      </w:r>
    </w:p>
    <w:p>
      <w:pPr>
        <w:pStyle w:val="BodyText"/>
      </w:pPr>
      <w:r>
        <w:t xml:space="preserve">Для визуального выделения блока:</w:t>
      </w:r>
    </w:p>
    <w:p>
      <w:pPr>
        <w:numPr>
          <w:numId w:val="1038"/>
          <w:ilvl w:val="0"/>
        </w:numPr>
      </w:pPr>
      <w:r>
        <w:t xml:space="preserve">создается отдельная таблица;</w:t>
      </w:r>
    </w:p>
    <w:p>
      <w:pPr>
        <w:numPr>
          <w:numId w:val="1038"/>
          <w:ilvl w:val="0"/>
        </w:numPr>
      </w:pPr>
      <w:r>
        <w:t xml:space="preserve">добавляется строка заголовка;</w:t>
      </w:r>
    </w:p>
    <w:p>
      <w:pPr>
        <w:numPr>
          <w:numId w:val="1038"/>
          <w:ilvl w:val="0"/>
        </w:numPr>
      </w:pPr>
      <w:r>
        <w:t xml:space="preserve">заголовок выравнивается по центру.</w:t>
      </w:r>
    </w:p>
    <w:bookmarkStart w:id="79" w:name="form-structure.xhtml#id9"/>
    <w:p>
      <w:pPr>
        <w:pStyle w:val="Compact"/>
      </w:pPr>
      <w:r>
        <w:drawing>
          <wp:inline>
            <wp:extent cx="5334000" cy="2250210"/>
            <wp:effectExtent b="0" l="0" r="0" t="0"/>
            <wp:docPr descr="../_images/form_horizontal.png" title="" id="1" name="Picture"/>
            <a:graphic>
              <a:graphicData uri="http://schemas.openxmlformats.org/drawingml/2006/picture">
                <pic:pic>
                  <pic:nvPicPr>
                    <pic:cNvPr descr="_images/form_horizontal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25021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Горизонтальное разделение формы на блоки</w:t>
      </w:r>
    </w:p>
    <w:bookmarkEnd w:id="79"/>
    <w:bookmarkEnd w:id="80"/>
    <w:bookmarkStart w:id="81" w:name="form-structure.xhtml#id5"/>
    <w:p>
      <w:pPr>
        <w:pStyle w:val="Heading2"/>
      </w:pPr>
      <w:r>
        <w:t xml:space="preserve">3.3.4. Вложенные таблицы</w:t>
      </w:r>
    </w:p>
    <w:p>
      <w:pPr>
        <w:pStyle w:val="FirstParagraph"/>
      </w:pPr>
      <w:r>
        <w:t xml:space="preserve">Для сложных форм допускается использование вложенных таблиц.</w:t>
      </w:r>
    </w:p>
    <w:p>
      <w:pPr>
        <w:pStyle w:val="BodyText"/>
      </w:pPr>
      <w:r>
        <w:t xml:space="preserve">Вложенные таблицы применяются для:</w:t>
      </w:r>
    </w:p>
    <w:p>
      <w:pPr>
        <w:numPr>
          <w:numId w:val="1039"/>
          <w:ilvl w:val="0"/>
        </w:numPr>
      </w:pPr>
      <w:r>
        <w:t xml:space="preserve">отделения одного логического раздела от другого;</w:t>
      </w:r>
    </w:p>
    <w:p>
      <w:pPr>
        <w:numPr>
          <w:numId w:val="1039"/>
          <w:ilvl w:val="0"/>
        </w:numPr>
      </w:pPr>
      <w:r>
        <w:t xml:space="preserve">создания многоуровневой структуры формы;</w:t>
      </w:r>
    </w:p>
    <w:p>
      <w:pPr>
        <w:numPr>
          <w:numId w:val="1039"/>
          <w:ilvl w:val="0"/>
        </w:numPr>
      </w:pPr>
      <w:r>
        <w:t xml:space="preserve">оформления анкетных и дополнительных разделов.</w:t>
      </w:r>
    </w:p>
    <w:p>
      <w:pPr>
        <w:pStyle w:val="FirstParagraph"/>
      </w:pPr>
      <w:r>
        <w:t xml:space="preserve">Каждая таблица на форме настраивается независимо и может иметь</w:t>
      </w:r>
      <w:r>
        <w:t xml:space="preserve"> </w:t>
      </w:r>
      <w:r>
        <w:t xml:space="preserve">собственные параметры отображения.</w:t>
      </w:r>
    </w:p>
    <w:bookmarkEnd w:id="81"/>
    <w:bookmarkStart w:id="82" w:name="form-structure.xhtml#id6"/>
    <w:p>
      <w:pPr>
        <w:pStyle w:val="Heading2"/>
      </w:pPr>
      <w:r>
        <w:t xml:space="preserve">3.3.5. Динамическая таблица</w:t>
      </w:r>
    </w:p>
    <w:p>
      <w:pPr>
        <w:pStyle w:val="FirstParagraph"/>
      </w:pPr>
      <w:r>
        <w:t xml:space="preserve">Динамическая таблица используется в формах Synergy в тех случаях, когда</w:t>
      </w:r>
      <w:r>
        <w:t xml:space="preserve"> </w:t>
      </w:r>
      <w:r>
        <w:t xml:space="preserve">пользователю необходимо вводить повторяющиеся данные с возможностью</w:t>
      </w:r>
      <w:r>
        <w:t xml:space="preserve"> </w:t>
      </w:r>
      <w:r>
        <w:t xml:space="preserve">добавления новых строк во время заполнения формы.</w:t>
      </w:r>
    </w:p>
    <w:p>
      <w:pPr>
        <w:pStyle w:val="BodyText"/>
      </w:pPr>
      <w:r>
        <w:t xml:space="preserve">Типовыми примерами использования динамической таблицы являются:</w:t>
      </w:r>
    </w:p>
    <w:p>
      <w:pPr>
        <w:numPr>
          <w:numId w:val="1040"/>
          <w:ilvl w:val="0"/>
        </w:numPr>
      </w:pPr>
      <w:r>
        <w:t xml:space="preserve">перечень документов;</w:t>
      </w:r>
    </w:p>
    <w:p>
      <w:pPr>
        <w:numPr>
          <w:numId w:val="1040"/>
          <w:ilvl w:val="0"/>
        </w:numPr>
      </w:pPr>
      <w:r>
        <w:t xml:space="preserve">список вложений;</w:t>
      </w:r>
    </w:p>
    <w:p>
      <w:pPr>
        <w:numPr>
          <w:numId w:val="1040"/>
          <w:ilvl w:val="0"/>
        </w:numPr>
      </w:pPr>
      <w:r>
        <w:t xml:space="preserve">список позиций заказа;</w:t>
      </w:r>
    </w:p>
    <w:p>
      <w:pPr>
        <w:numPr>
          <w:numId w:val="1040"/>
          <w:ilvl w:val="0"/>
        </w:numPr>
      </w:pPr>
      <w:r>
        <w:t xml:space="preserve">дополнительные сведения, количество которых заранее неизвестно.</w:t>
      </w:r>
    </w:p>
    <w:p>
      <w:pPr>
        <w:pStyle w:val="FirstParagraph"/>
      </w:pPr>
      <w:r>
        <w:t xml:space="preserve">Для создания динамической таблицы используется компонент «Таблица»,</w:t>
      </w:r>
      <w:r>
        <w:t xml:space="preserve"> </w:t>
      </w:r>
      <w:r>
        <w:t xml:space="preserve">для которого в настройках включаются параметры:</w:t>
      </w:r>
    </w:p>
    <w:p>
      <w:pPr>
        <w:numPr>
          <w:numId w:val="1041"/>
          <w:ilvl w:val="0"/>
        </w:numPr>
      </w:pPr>
      <w:r>
        <w:t xml:space="preserve">«Добавлять строки в режиме заполнения»;</w:t>
      </w:r>
    </w:p>
    <w:p>
      <w:pPr>
        <w:numPr>
          <w:numId w:val="1041"/>
          <w:ilvl w:val="0"/>
        </w:numPr>
      </w:pPr>
      <w:r>
        <w:t xml:space="preserve">«Добавить заголовок динамической таблицы».</w:t>
      </w:r>
    </w:p>
    <w:p>
      <w:pPr>
        <w:pStyle w:val="FirstParagraph"/>
      </w:pPr>
      <w:r>
        <w:t xml:space="preserve">После включения данных настроек таблица позволяет пользователю</w:t>
      </w:r>
      <w:r>
        <w:t xml:space="preserve"> </w:t>
      </w:r>
      <w:r>
        <w:t xml:space="preserve">самостоятельно добавлять строки при заполнении формы.</w:t>
      </w:r>
    </w:p>
    <w:bookmarkEnd w:id="82"/>
    <w:bookmarkStart w:id="83" w:name="form-structure.xhtml#id7"/>
    <w:p>
      <w:pPr>
        <w:pStyle w:val="Heading2"/>
      </w:pPr>
      <w:r>
        <w:t xml:space="preserve">3.3.6. Общие принципы построения структуры</w:t>
      </w:r>
    </w:p>
    <w:p>
      <w:pPr>
        <w:pStyle w:val="FirstParagraph"/>
      </w:pPr>
      <w:r>
        <w:t xml:space="preserve">При проектировании структуры формы рекомендуется:</w:t>
      </w:r>
    </w:p>
    <w:p>
      <w:pPr>
        <w:numPr>
          <w:numId w:val="1042"/>
          <w:ilvl w:val="0"/>
        </w:numPr>
      </w:pPr>
      <w:r>
        <w:t xml:space="preserve">придерживаться структуры, описанной в ордере;</w:t>
      </w:r>
    </w:p>
    <w:p>
      <w:pPr>
        <w:numPr>
          <w:numId w:val="1042"/>
          <w:ilvl w:val="0"/>
        </w:numPr>
      </w:pPr>
      <w:r>
        <w:t xml:space="preserve">избегать избыточного количества вложенных таблиц;</w:t>
      </w:r>
    </w:p>
    <w:p>
      <w:pPr>
        <w:numPr>
          <w:numId w:val="1042"/>
          <w:ilvl w:val="0"/>
        </w:numPr>
      </w:pPr>
      <w:r>
        <w:t xml:space="preserve">группировать поля по смыслу;</w:t>
      </w:r>
    </w:p>
    <w:p>
      <w:pPr>
        <w:numPr>
          <w:numId w:val="1042"/>
          <w:ilvl w:val="0"/>
        </w:numPr>
      </w:pPr>
      <w:r>
        <w:t xml:space="preserve">обеспечивать визуальную читаемость формы.</w:t>
      </w:r>
    </w:p>
    <w:p>
      <w:pPr>
        <w:pStyle w:val="FirstParagraph"/>
      </w:pPr>
      <w:r>
        <w:t xml:space="preserve">Корректно спроектированная структура формы упрощает дальнейшую настройку</w:t>
      </w:r>
      <w:r>
        <w:t xml:space="preserve"> </w:t>
      </w:r>
      <w:r>
        <w:t xml:space="preserve">компонентов, реестров и маршрутов бизнес-процесса.</w:t>
      </w:r>
    </w:p>
    <w:bookmarkEnd w:id="83"/>
    <w:bookmarkEnd w:id="84"/>
    <w:p>
      <w:pPr>
        <w:pStyle w:val="BodyText"/>
      </w:pPr>
      <w:bookmarkStart w:id="85" w:name="components.xhtml"/>
      <w:bookmarkEnd w:id="85"/>
    </w:p>
    <w:bookmarkStart w:id="86" w:name="components.xhtml#id1"/>
    <w:p>
      <w:pPr>
        <w:pStyle w:val="Heading1"/>
      </w:pPr>
      <w:r>
        <w:t xml:space="preserve">3.4. Компоненты формы</w:t>
      </w:r>
    </w:p>
    <w:p>
      <w:pPr>
        <w:pStyle w:val="FirstParagraph"/>
      </w:pPr>
      <w:r>
        <w:t xml:space="preserve">Компоненты формы используются для ввода, отображения и выбора данных</w:t>
      </w:r>
      <w:r>
        <w:t xml:space="preserve"> </w:t>
      </w:r>
      <w:r>
        <w:t xml:space="preserve">пользователем.</w:t>
      </w:r>
    </w:p>
    <w:p>
      <w:pPr>
        <w:pStyle w:val="BodyText"/>
      </w:pPr>
      <w:r>
        <w:t xml:space="preserve">Каждый компонент соответствует определенному типу данных и имеет набор</w:t>
      </w:r>
      <w:r>
        <w:t xml:space="preserve"> </w:t>
      </w:r>
      <w:r>
        <w:t xml:space="preserve">настроек, определяющих правила ввода, отображения и поведения поля</w:t>
      </w:r>
      <w:r>
        <w:t xml:space="preserve"> </w:t>
      </w:r>
      <w:r>
        <w:t xml:space="preserve">на форме.</w:t>
      </w:r>
    </w:p>
    <w:p>
      <w:pPr>
        <w:pStyle w:val="BodyText"/>
      </w:pPr>
      <w:r>
        <w:t xml:space="preserve">Компоненты добавляются на форму во вкладке «Компоненты» и размещаются</w:t>
      </w:r>
      <w:r>
        <w:t xml:space="preserve"> </w:t>
      </w:r>
      <w:r>
        <w:t xml:space="preserve">внутри таблиц, определяющих структуру формы.</w:t>
      </w:r>
    </w:p>
    <w:p>
      <w:pPr>
        <w:pStyle w:val="BodyText"/>
      </w:pPr>
      <w:r>
        <w:t xml:space="preserve">В зависимости от назначения компоненты формы можно разделить на несколько</w:t>
      </w:r>
      <w:r>
        <w:t xml:space="preserve"> </w:t>
      </w:r>
      <w:r>
        <w:t xml:space="preserve">основных групп.</w:t>
      </w:r>
    </w:p>
    <w:p>
      <w:pPr>
        <w:pStyle w:val="Compact"/>
        <w:numPr>
          <w:numId w:val="1043"/>
          <w:ilvl w:val="0"/>
        </w:numPr>
      </w:pPr>
      <w:hyperlink w:anchor="components-text.xhtml">
        <w:r>
          <w:rPr>
            <w:rStyle w:val="Hyperlink"/>
          </w:rPr>
          <w:t xml:space="preserve">3.4.1. Текстовые компоненты</w:t>
        </w:r>
      </w:hyperlink>
    </w:p>
    <w:p>
      <w:pPr>
        <w:pStyle w:val="Compact"/>
        <w:numPr>
          <w:numId w:val="1044"/>
          <w:ilvl w:val="1"/>
        </w:numPr>
      </w:pPr>
      <w:hyperlink w:anchor="components-text.xhtml#id2">
        <w:r>
          <w:rPr>
            <w:rStyle w:val="Hyperlink"/>
          </w:rPr>
          <w:t xml:space="preserve">3.4.1.1. Однострочное поле</w:t>
        </w:r>
      </w:hyperlink>
    </w:p>
    <w:p>
      <w:pPr>
        <w:pStyle w:val="Compact"/>
        <w:numPr>
          <w:numId w:val="1044"/>
          <w:ilvl w:val="1"/>
        </w:numPr>
      </w:pPr>
      <w:hyperlink w:anchor="components-text.xhtml#id3">
        <w:r>
          <w:rPr>
            <w:rStyle w:val="Hyperlink"/>
          </w:rPr>
          <w:t xml:space="preserve">3.4.1.2. Многострочный текст</w:t>
        </w:r>
      </w:hyperlink>
    </w:p>
    <w:p>
      <w:pPr>
        <w:pStyle w:val="Compact"/>
        <w:numPr>
          <w:numId w:val="1044"/>
          <w:ilvl w:val="1"/>
        </w:numPr>
      </w:pPr>
      <w:hyperlink w:anchor="components-text.xhtml#id4">
        <w:r>
          <w:rPr>
            <w:rStyle w:val="Hyperlink"/>
          </w:rPr>
          <w:t xml:space="preserve">3.4.1.3. Неизменяемый текст</w:t>
        </w:r>
      </w:hyperlink>
    </w:p>
    <w:p>
      <w:pPr>
        <w:pStyle w:val="Compact"/>
        <w:numPr>
          <w:numId w:val="1045"/>
          <w:ilvl w:val="0"/>
        </w:numPr>
      </w:pPr>
      <w:hyperlink w:anchor="components-choose.xhtml">
        <w:r>
          <w:rPr>
            <w:rStyle w:val="Hyperlink"/>
          </w:rPr>
          <w:t xml:space="preserve">3.4.2. Элементы выбора</w:t>
        </w:r>
      </w:hyperlink>
    </w:p>
    <w:p>
      <w:pPr>
        <w:pStyle w:val="Compact"/>
        <w:numPr>
          <w:numId w:val="1046"/>
          <w:ilvl w:val="1"/>
        </w:numPr>
      </w:pPr>
      <w:hyperlink w:anchor="components-choose.xhtml#id2">
        <w:r>
          <w:rPr>
            <w:rStyle w:val="Hyperlink"/>
          </w:rPr>
          <w:t xml:space="preserve">3.4.2.1. Выпадающий список</w:t>
        </w:r>
      </w:hyperlink>
    </w:p>
    <w:p>
      <w:pPr>
        <w:pStyle w:val="Compact"/>
        <w:numPr>
          <w:numId w:val="1046"/>
          <w:ilvl w:val="1"/>
        </w:numPr>
      </w:pPr>
      <w:hyperlink w:anchor="components-choose.xhtml#id3">
        <w:r>
          <w:rPr>
            <w:rStyle w:val="Hyperlink"/>
          </w:rPr>
          <w:t xml:space="preserve">3.4.2.2. Переключатель вариантов</w:t>
        </w:r>
      </w:hyperlink>
    </w:p>
    <w:p>
      <w:pPr>
        <w:pStyle w:val="Compact"/>
        <w:numPr>
          <w:numId w:val="1046"/>
          <w:ilvl w:val="1"/>
        </w:numPr>
      </w:pPr>
      <w:hyperlink w:anchor="components-choose.xhtml#id4">
        <w:r>
          <w:rPr>
            <w:rStyle w:val="Hyperlink"/>
          </w:rPr>
          <w:t xml:space="preserve">3.4.2.3. Выбор вариантов</w:t>
        </w:r>
      </w:hyperlink>
    </w:p>
    <w:p>
      <w:pPr>
        <w:pStyle w:val="Compact"/>
        <w:numPr>
          <w:numId w:val="1046"/>
          <w:ilvl w:val="1"/>
        </w:numPr>
      </w:pPr>
      <w:hyperlink w:anchor="components-choose.xhtml#id5">
        <w:r>
          <w:rPr>
            <w:rStyle w:val="Hyperlink"/>
          </w:rPr>
          <w:t xml:space="preserve">3.4.2.4. Дата / время</w:t>
        </w:r>
      </w:hyperlink>
    </w:p>
    <w:p>
      <w:pPr>
        <w:pStyle w:val="Compact"/>
        <w:numPr>
          <w:numId w:val="1047"/>
          <w:ilvl w:val="0"/>
        </w:numPr>
      </w:pPr>
      <w:hyperlink w:anchor="components-file.xhtml">
        <w:r>
          <w:rPr>
            <w:rStyle w:val="Hyperlink"/>
          </w:rPr>
          <w:t xml:space="preserve">3.4.3. Файловые компоненты</w:t>
        </w:r>
      </w:hyperlink>
    </w:p>
    <w:p>
      <w:pPr>
        <w:pStyle w:val="Compact"/>
        <w:numPr>
          <w:numId w:val="1048"/>
          <w:ilvl w:val="1"/>
        </w:numPr>
      </w:pPr>
      <w:hyperlink w:anchor="components-file.xhtml#id2">
        <w:r>
          <w:rPr>
            <w:rStyle w:val="Hyperlink"/>
          </w:rPr>
          <w:t xml:space="preserve">3.4.3.1. Изображение</w:t>
        </w:r>
      </w:hyperlink>
    </w:p>
    <w:p>
      <w:pPr>
        <w:pStyle w:val="Compact"/>
        <w:numPr>
          <w:numId w:val="1048"/>
          <w:ilvl w:val="1"/>
        </w:numPr>
      </w:pPr>
      <w:hyperlink w:anchor="components-file.xhtml#id3">
        <w:r>
          <w:rPr>
            <w:rStyle w:val="Hyperlink"/>
          </w:rPr>
          <w:t xml:space="preserve">3.4.3.2. Файл</w:t>
        </w:r>
      </w:hyperlink>
    </w:p>
    <w:p>
      <w:pPr>
        <w:pStyle w:val="Compact"/>
        <w:numPr>
          <w:numId w:val="1048"/>
          <w:ilvl w:val="1"/>
        </w:numPr>
      </w:pPr>
      <w:hyperlink w:anchor="components-file.xhtml#id4">
        <w:r>
          <w:rPr>
            <w:rStyle w:val="Hyperlink"/>
          </w:rPr>
          <w:t xml:space="preserve">3.4.3.3. Ссылка</w:t>
        </w:r>
      </w:hyperlink>
    </w:p>
    <w:p>
      <w:pPr>
        <w:pStyle w:val="Compact"/>
        <w:numPr>
          <w:numId w:val="1049"/>
          <w:ilvl w:val="0"/>
        </w:numPr>
      </w:pPr>
      <w:hyperlink w:anchor="components-special.xhtml">
        <w:r>
          <w:rPr>
            <w:rStyle w:val="Hyperlink"/>
          </w:rPr>
          <w:t xml:space="preserve">3.4.4. Специальные компоненты</w:t>
        </w:r>
      </w:hyperlink>
    </w:p>
    <w:p>
      <w:pPr>
        <w:pStyle w:val="Compact"/>
        <w:numPr>
          <w:numId w:val="1050"/>
          <w:ilvl w:val="1"/>
        </w:numPr>
      </w:pPr>
      <w:hyperlink w:anchor="components-special.xhtml#synergy">
        <w:r>
          <w:rPr>
            <w:rStyle w:val="Hyperlink"/>
          </w:rPr>
          <w:t xml:space="preserve">3.4.4.1. Объекты Synergy</w:t>
        </w:r>
      </w:hyperlink>
    </w:p>
    <w:p>
      <w:pPr>
        <w:pStyle w:val="Compact"/>
        <w:numPr>
          <w:numId w:val="1050"/>
          <w:ilvl w:val="1"/>
        </w:numPr>
      </w:pPr>
      <w:hyperlink w:anchor="components-special.xhtml#id2">
        <w:r>
          <w:rPr>
            <w:rStyle w:val="Hyperlink"/>
          </w:rPr>
          <w:t xml:space="preserve">3.4.4.2. Ссылка на реестр</w:t>
        </w:r>
      </w:hyperlink>
    </w:p>
    <w:p>
      <w:pPr>
        <w:pStyle w:val="Compact"/>
        <w:numPr>
          <w:numId w:val="1050"/>
          <w:ilvl w:val="1"/>
        </w:numPr>
      </w:pPr>
      <w:hyperlink w:anchor="components-special.xhtml#id3">
        <w:r>
          <w:rPr>
            <w:rStyle w:val="Hyperlink"/>
          </w:rPr>
          <w:t xml:space="preserve">3.4.4.3. Номер</w:t>
        </w:r>
      </w:hyperlink>
    </w:p>
    <w:bookmarkEnd w:id="86"/>
    <w:p>
      <w:pPr>
        <w:pStyle w:val="FirstParagraph"/>
      </w:pPr>
      <w:bookmarkStart w:id="87" w:name="components-text.xhtml"/>
      <w:bookmarkEnd w:id="87"/>
    </w:p>
    <w:bookmarkStart w:id="91" w:name="components-text.xhtml#id1"/>
    <w:p>
      <w:pPr>
        <w:pStyle w:val="Heading1"/>
      </w:pPr>
      <w:r>
        <w:t xml:space="preserve">3.4.1. Текстовые компоненты</w:t>
      </w:r>
    </w:p>
    <w:p>
      <w:pPr>
        <w:pStyle w:val="FirstParagraph"/>
      </w:pPr>
      <w:r>
        <w:t xml:space="preserve">Текстовые компоненты предназначены для ввода и отображения текстовых</w:t>
      </w:r>
      <w:r>
        <w:t xml:space="preserve"> </w:t>
      </w:r>
      <w:r>
        <w:t xml:space="preserve">значений.</w:t>
      </w:r>
    </w:p>
    <w:p>
      <w:pPr>
        <w:pStyle w:val="BodyText"/>
      </w:pPr>
      <w:r>
        <w:t xml:space="preserve">В Synergy используются следующие основные текстовые компоненты.</w:t>
      </w:r>
    </w:p>
    <w:bookmarkStart w:id="88" w:name="components-text.xhtml#id2"/>
    <w:p>
      <w:pPr>
        <w:pStyle w:val="Heading2"/>
      </w:pPr>
      <w:r>
        <w:t xml:space="preserve">3.4.1.1. Однострочное поле</w:t>
      </w:r>
    </w:p>
    <w:p>
      <w:pPr>
        <w:pStyle w:val="FirstParagraph"/>
      </w:pPr>
      <w:r>
        <w:t xml:space="preserve">Компонент «Однострочное поле» используется для ввода коротких текстовых</w:t>
      </w:r>
      <w:r>
        <w:t xml:space="preserve"> </w:t>
      </w:r>
      <w:r>
        <w:t xml:space="preserve">значений в одну строку без абзацев.</w:t>
      </w:r>
    </w:p>
    <w:p>
      <w:pPr>
        <w:pStyle w:val="BodyText"/>
      </w:pPr>
      <w:r>
        <w:t xml:space="preserve">Типовые примеры использования:</w:t>
      </w:r>
    </w:p>
    <w:p>
      <w:pPr>
        <w:numPr>
          <w:numId w:val="1051"/>
          <w:ilvl w:val="0"/>
        </w:numPr>
      </w:pPr>
      <w:r>
        <w:t xml:space="preserve">номер заказа;</w:t>
      </w:r>
    </w:p>
    <w:p>
      <w:pPr>
        <w:numPr>
          <w:numId w:val="1051"/>
          <w:ilvl w:val="0"/>
        </w:numPr>
      </w:pPr>
      <w:r>
        <w:t xml:space="preserve">наименование;</w:t>
      </w:r>
    </w:p>
    <w:p>
      <w:pPr>
        <w:numPr>
          <w:numId w:val="1051"/>
          <w:ilvl w:val="0"/>
        </w:numPr>
      </w:pPr>
      <w:r>
        <w:t xml:space="preserve">ФИО;</w:t>
      </w:r>
    </w:p>
    <w:p>
      <w:pPr>
        <w:numPr>
          <w:numId w:val="1051"/>
          <w:ilvl w:val="0"/>
        </w:numPr>
      </w:pPr>
      <w:r>
        <w:t xml:space="preserve">телефон;</w:t>
      </w:r>
    </w:p>
    <w:p>
      <w:pPr>
        <w:numPr>
          <w:numId w:val="1051"/>
          <w:ilvl w:val="0"/>
        </w:numPr>
      </w:pPr>
      <w:r>
        <w:t xml:space="preserve">адрес электронной почты.</w:t>
      </w:r>
    </w:p>
    <w:p>
      <w:pPr>
        <w:pStyle w:val="FirstParagraph"/>
      </w:pPr>
      <w:r>
        <w:t xml:space="preserve">Компонент поддерживает настройку обязательности заполнения, блокировку</w:t>
      </w:r>
      <w:r>
        <w:t xml:space="preserve"> </w:t>
      </w:r>
      <w:r>
        <w:t xml:space="preserve">ввода данных пользователем, а также ограничение формата вводимых значений.</w:t>
      </w:r>
    </w:p>
    <w:bookmarkEnd w:id="88"/>
    <w:bookmarkStart w:id="89" w:name="components-text.xhtml#id3"/>
    <w:p>
      <w:pPr>
        <w:pStyle w:val="Heading2"/>
      </w:pPr>
      <w:r>
        <w:t xml:space="preserve">3.4.1.2. Многострочный текст</w:t>
      </w:r>
    </w:p>
    <w:p>
      <w:pPr>
        <w:pStyle w:val="FirstParagraph"/>
      </w:pPr>
      <w:r>
        <w:t xml:space="preserve">Компонент «Многострочный текст» используется для ввода произвольного</w:t>
      </w:r>
      <w:r>
        <w:t xml:space="preserve"> </w:t>
      </w:r>
      <w:r>
        <w:t xml:space="preserve">текста, состоящего из нескольких строк и абзацев.</w:t>
      </w:r>
    </w:p>
    <w:p>
      <w:pPr>
        <w:pStyle w:val="BodyText"/>
      </w:pPr>
      <w:r>
        <w:t xml:space="preserve">Типовые примеры использования:</w:t>
      </w:r>
    </w:p>
    <w:p>
      <w:pPr>
        <w:numPr>
          <w:numId w:val="1052"/>
          <w:ilvl w:val="0"/>
        </w:numPr>
      </w:pPr>
      <w:r>
        <w:t xml:space="preserve">комментарии;</w:t>
      </w:r>
    </w:p>
    <w:p>
      <w:pPr>
        <w:numPr>
          <w:numId w:val="1052"/>
          <w:ilvl w:val="0"/>
        </w:numPr>
      </w:pPr>
      <w:r>
        <w:t xml:space="preserve">описания;</w:t>
      </w:r>
    </w:p>
    <w:p>
      <w:pPr>
        <w:numPr>
          <w:numId w:val="1052"/>
          <w:ilvl w:val="0"/>
        </w:numPr>
      </w:pPr>
      <w:r>
        <w:t xml:space="preserve">дополнительные сведения.</w:t>
      </w:r>
    </w:p>
    <w:p>
      <w:pPr>
        <w:pStyle w:val="FirstParagraph"/>
      </w:pPr>
      <w:r>
        <w:t xml:space="preserve">В отличие от однострочного поля, данный компонент позволяет вводить</w:t>
      </w:r>
      <w:r>
        <w:t xml:space="preserve"> </w:t>
      </w:r>
      <w:r>
        <w:t xml:space="preserve">неограниченный объем текста с сохранением структуры абзацев.</w:t>
      </w:r>
    </w:p>
    <w:bookmarkEnd w:id="89"/>
    <w:bookmarkStart w:id="90" w:name="components-text.xhtml#id4"/>
    <w:p>
      <w:pPr>
        <w:pStyle w:val="Heading2"/>
      </w:pPr>
      <w:r>
        <w:t xml:space="preserve">3.4.1.3. Неизменяемый текст</w:t>
      </w:r>
    </w:p>
    <w:p>
      <w:pPr>
        <w:pStyle w:val="FirstParagraph"/>
      </w:pPr>
      <w:r>
        <w:t xml:space="preserve">Компонент «Неизменяемый текст» используется для отображения статического</w:t>
      </w:r>
      <w:r>
        <w:t xml:space="preserve"> </w:t>
      </w:r>
      <w:r>
        <w:t xml:space="preserve">текста на форме.</w:t>
      </w:r>
    </w:p>
    <w:p>
      <w:pPr>
        <w:pStyle w:val="BodyText"/>
      </w:pPr>
      <w:r>
        <w:t xml:space="preserve">Как правило, данный компонент применяется для:</w:t>
      </w:r>
    </w:p>
    <w:p>
      <w:pPr>
        <w:numPr>
          <w:numId w:val="1053"/>
          <w:ilvl w:val="0"/>
        </w:numPr>
      </w:pPr>
      <w:r>
        <w:t xml:space="preserve">наименований полей в левой колонке формы;</w:t>
      </w:r>
    </w:p>
    <w:p>
      <w:pPr>
        <w:numPr>
          <w:numId w:val="1053"/>
          <w:ilvl w:val="0"/>
        </w:numPr>
      </w:pPr>
      <w:r>
        <w:t xml:space="preserve">заголовков разделов (блоков) на форме.</w:t>
      </w:r>
    </w:p>
    <w:p>
      <w:pPr>
        <w:pStyle w:val="FirstParagraph"/>
      </w:pPr>
      <w:r>
        <w:t xml:space="preserve">Текст задается в поле «Надпись». При необходимости можно добавить перевод.</w:t>
      </w:r>
    </w:p>
    <w:bookmarkEnd w:id="90"/>
    <w:bookmarkEnd w:id="91"/>
    <w:p>
      <w:pPr>
        <w:pStyle w:val="BodyText"/>
      </w:pPr>
      <w:bookmarkStart w:id="92" w:name="components-choose.xhtml"/>
      <w:bookmarkEnd w:id="92"/>
    </w:p>
    <w:bookmarkStart w:id="97" w:name="components-choose.xhtml#id1"/>
    <w:p>
      <w:pPr>
        <w:pStyle w:val="Heading1"/>
      </w:pPr>
      <w:r>
        <w:t xml:space="preserve">3.4.2. Элементы выбора</w:t>
      </w:r>
    </w:p>
    <w:p>
      <w:pPr>
        <w:pStyle w:val="FirstParagraph"/>
      </w:pPr>
      <w:r>
        <w:t xml:space="preserve">Элементы выбора используются в формах Synergy для выбора одного или</w:t>
      </w:r>
      <w:r>
        <w:t xml:space="preserve"> </w:t>
      </w:r>
      <w:r>
        <w:t xml:space="preserve">нескольких значений из заданного набора.</w:t>
      </w:r>
    </w:p>
    <w:p>
      <w:pPr>
        <w:pStyle w:val="BodyText"/>
      </w:pPr>
      <w:r>
        <w:t xml:space="preserve">В качестве источника значений элементы выбора могут использовать:</w:t>
      </w:r>
    </w:p>
    <w:p>
      <w:pPr>
        <w:numPr>
          <w:numId w:val="1054"/>
          <w:ilvl w:val="0"/>
        </w:numPr>
      </w:pPr>
      <w:r>
        <w:t xml:space="preserve">значения, заданные вручную;</w:t>
      </w:r>
    </w:p>
    <w:p>
      <w:pPr>
        <w:numPr>
          <w:numId w:val="1054"/>
          <w:ilvl w:val="0"/>
        </w:numPr>
      </w:pPr>
      <w:r>
        <w:t xml:space="preserve">справочники, ранее созданные в системе.</w:t>
      </w:r>
    </w:p>
    <w:p>
      <w:pPr>
        <w:pStyle w:val="FirstParagraph"/>
      </w:pPr>
      <w:r>
        <w:t xml:space="preserve">Элементы выбора добавляются на форму во вкладке «Компоненты» и</w:t>
      </w:r>
      <w:r>
        <w:t xml:space="preserve"> </w:t>
      </w:r>
      <w:r>
        <w:t xml:space="preserve">настраиваются через вкладку «Элементы».</w:t>
      </w:r>
    </w:p>
    <w:bookmarkStart w:id="93" w:name="components-choose.xhtml#id2"/>
    <w:p>
      <w:pPr>
        <w:pStyle w:val="Heading2"/>
      </w:pPr>
      <w:r>
        <w:t xml:space="preserve">3.4.2.1. Выпадающий список</w:t>
      </w:r>
    </w:p>
    <w:p>
      <w:pPr>
        <w:pStyle w:val="FirstParagraph"/>
      </w:pPr>
      <w:r>
        <w:t xml:space="preserve">Компонент «Выпадающий список» предназначен для выбора одного значения</w:t>
      </w:r>
      <w:r>
        <w:t xml:space="preserve"> </w:t>
      </w:r>
      <w:r>
        <w:t xml:space="preserve">из раскрывающегося списка.</w:t>
      </w:r>
    </w:p>
    <w:p>
      <w:pPr>
        <w:pStyle w:val="BodyText"/>
      </w:pPr>
      <w:r>
        <w:t xml:space="preserve">В режиме заполнения формы пользователю отображаются значения из поля</w:t>
      </w:r>
      <w:r>
        <w:t xml:space="preserve"> </w:t>
      </w:r>
      <w:r>
        <w:t xml:space="preserve">«Наименование», при этом системным значением является поле «Значение».</w:t>
      </w:r>
    </w:p>
    <w:p>
      <w:pPr>
        <w:pStyle w:val="BodyText"/>
      </w:pPr>
      <w:r>
        <w:t xml:space="preserve">Список значений может быть:</w:t>
      </w:r>
    </w:p>
    <w:p>
      <w:pPr>
        <w:numPr>
          <w:numId w:val="1055"/>
          <w:ilvl w:val="0"/>
        </w:numPr>
      </w:pPr>
      <w:r>
        <w:t xml:space="preserve">создан вручную непосредственно в компоненте;</w:t>
      </w:r>
    </w:p>
    <w:p>
      <w:pPr>
        <w:numPr>
          <w:numId w:val="1055"/>
          <w:ilvl w:val="0"/>
        </w:numPr>
      </w:pPr>
      <w:r>
        <w:t xml:space="preserve">выбран из существующих справочников системы.</w:t>
      </w:r>
    </w:p>
    <w:p>
      <w:pPr>
        <w:pStyle w:val="FirstParagraph"/>
      </w:pPr>
      <w:r>
        <w:t xml:space="preserve">Компонент используется в тех случаях, когда необходимо выбрать одно</w:t>
      </w:r>
      <w:r>
        <w:t xml:space="preserve"> </w:t>
      </w:r>
      <w:r>
        <w:t xml:space="preserve">значение из фиксированного набора.</w:t>
      </w:r>
    </w:p>
    <w:bookmarkEnd w:id="93"/>
    <w:bookmarkStart w:id="94" w:name="components-choose.xhtml#id3"/>
    <w:p>
      <w:pPr>
        <w:pStyle w:val="Heading2"/>
      </w:pPr>
      <w:r>
        <w:t xml:space="preserve">3.4.2.2. Переключатель вариантов</w:t>
      </w:r>
    </w:p>
    <w:p>
      <w:pPr>
        <w:pStyle w:val="FirstParagraph"/>
      </w:pPr>
      <w:r>
        <w:t xml:space="preserve">Компонент «Переключатель вариантов» также предназначен для выбора</w:t>
      </w:r>
      <w:r>
        <w:t xml:space="preserve"> </w:t>
      </w:r>
      <w:r>
        <w:t xml:space="preserve">одного значения, но в отличие от выпадающего списка, варианты выбора</w:t>
      </w:r>
      <w:r>
        <w:t xml:space="preserve"> </w:t>
      </w:r>
      <w:r>
        <w:t xml:space="preserve">отображаются пользователю сразу.</w:t>
      </w:r>
    </w:p>
    <w:p>
      <w:pPr>
        <w:pStyle w:val="BodyText"/>
      </w:pPr>
      <w:r>
        <w:t xml:space="preserve">По принципу работы и настройкам компонент аналогичен выпадающему списку</w:t>
      </w:r>
      <w:r>
        <w:t xml:space="preserve"> </w:t>
      </w:r>
      <w:r>
        <w:t xml:space="preserve">и использует те же источники данных.</w:t>
      </w:r>
    </w:p>
    <w:p>
      <w:pPr>
        <w:pStyle w:val="BodyText"/>
      </w:pPr>
      <w:r>
        <w:t xml:space="preserve">Компонент применяется в случаях, когда количество вариантов невелико</w:t>
      </w:r>
      <w:r>
        <w:t xml:space="preserve"> </w:t>
      </w:r>
      <w:r>
        <w:t xml:space="preserve">и важно, чтобы пользователь сразу видел все доступные значения.</w:t>
      </w:r>
    </w:p>
    <w:bookmarkEnd w:id="94"/>
    <w:bookmarkStart w:id="95" w:name="components-choose.xhtml#id4"/>
    <w:p>
      <w:pPr>
        <w:pStyle w:val="Heading2"/>
      </w:pPr>
      <w:r>
        <w:t xml:space="preserve">3.4.2.3. Выбор вариантов</w:t>
      </w:r>
    </w:p>
    <w:p>
      <w:pPr>
        <w:pStyle w:val="FirstParagraph"/>
      </w:pPr>
      <w:r>
        <w:t xml:space="preserve">Компонент «Выбор вариантов» используется для выбора одного или</w:t>
      </w:r>
      <w:r>
        <w:t xml:space="preserve"> </w:t>
      </w:r>
      <w:r>
        <w:t xml:space="preserve">нескольких значений из списка с возможностью одновременного выбора</w:t>
      </w:r>
      <w:r>
        <w:t xml:space="preserve"> </w:t>
      </w:r>
      <w:r>
        <w:t xml:space="preserve">нескольких пунктов.</w:t>
      </w:r>
    </w:p>
    <w:p>
      <w:pPr>
        <w:pStyle w:val="BodyText"/>
      </w:pPr>
      <w:r>
        <w:t xml:space="preserve">Визуально компонент представляет собой список значений с флажками.</w:t>
      </w:r>
    </w:p>
    <w:p>
      <w:pPr>
        <w:pStyle w:val="BodyText"/>
      </w:pPr>
      <w:r>
        <w:t xml:space="preserve">Источником значений для компонента, так же как и для других элементов</w:t>
      </w:r>
      <w:r>
        <w:t xml:space="preserve"> </w:t>
      </w:r>
      <w:r>
        <w:t xml:space="preserve">выбора, может являться справочник или вручную заданный список.</w:t>
      </w:r>
    </w:p>
    <w:p>
      <w:pPr>
        <w:pStyle w:val="BodyText"/>
      </w:pPr>
      <w:r>
        <w:t xml:space="preserve">Компонент применяется в тех случаях, когда пользователю необходимо</w:t>
      </w:r>
      <w:r>
        <w:t xml:space="preserve"> </w:t>
      </w:r>
      <w:r>
        <w:t xml:space="preserve">отметить несколько вариантов одновременно.</w:t>
      </w:r>
    </w:p>
    <w:bookmarkEnd w:id="95"/>
    <w:bookmarkStart w:id="96" w:name="components-choose.xhtml#id5"/>
    <w:p>
      <w:pPr>
        <w:pStyle w:val="Heading2"/>
      </w:pPr>
      <w:r>
        <w:t xml:space="preserve">3.4.2.4. Дата / время</w:t>
      </w:r>
    </w:p>
    <w:p>
      <w:pPr>
        <w:pStyle w:val="FirstParagraph"/>
      </w:pPr>
      <w:r>
        <w:t xml:space="preserve">Компонент «Дата / время» используется для ввода пользователем значения</w:t>
      </w:r>
      <w:r>
        <w:t xml:space="preserve"> </w:t>
      </w:r>
      <w:r>
        <w:t xml:space="preserve">даты и, при необходимости, времени.</w:t>
      </w:r>
    </w:p>
    <w:p>
      <w:pPr>
        <w:pStyle w:val="BodyText"/>
      </w:pPr>
      <w:r>
        <w:t xml:space="preserve">В режиме заполнения формы компонент отображается в виде календаря,</w:t>
      </w:r>
      <w:r>
        <w:t xml:space="preserve"> </w:t>
      </w:r>
      <w:r>
        <w:t xml:space="preserve">позволяющего выбрать конкретную дату. При включении соответствующей</w:t>
      </w:r>
      <w:r>
        <w:t xml:space="preserve"> </w:t>
      </w:r>
      <w:r>
        <w:t xml:space="preserve">настройки дополнительно доступен ввод часов и минут.</w:t>
      </w:r>
    </w:p>
    <w:p>
      <w:pPr>
        <w:pStyle w:val="BodyText"/>
      </w:pPr>
      <w:r>
        <w:t xml:space="preserve">Компонент применяется в тех случаях, когда необходимо указать дату</w:t>
      </w:r>
      <w:r>
        <w:t xml:space="preserve"> </w:t>
      </w:r>
      <w:r>
        <w:t xml:space="preserve">события, дату создания, срок выполнения или иное календарное значение.</w:t>
      </w:r>
    </w:p>
    <w:p>
      <w:pPr>
        <w:pStyle w:val="BodyText"/>
      </w:pPr>
      <w:r>
        <w:t xml:space="preserve">Для компонента доступны следующие основные настройки:</w:t>
      </w:r>
    </w:p>
    <w:p>
      <w:pPr>
        <w:numPr>
          <w:numId w:val="1056"/>
          <w:ilvl w:val="0"/>
        </w:numPr>
      </w:pPr>
      <w:r>
        <w:t xml:space="preserve">обязательность заполнения;</w:t>
      </w:r>
    </w:p>
    <w:p>
      <w:pPr>
        <w:numPr>
          <w:numId w:val="1056"/>
          <w:ilvl w:val="0"/>
        </w:numPr>
      </w:pPr>
      <w:r>
        <w:t xml:space="preserve">блокировка изменения значения пользователем;</w:t>
      </w:r>
    </w:p>
    <w:p>
      <w:pPr>
        <w:numPr>
          <w:numId w:val="1056"/>
          <w:ilvl w:val="0"/>
        </w:numPr>
      </w:pPr>
      <w:r>
        <w:t xml:space="preserve">фильтрация данных;</w:t>
      </w:r>
    </w:p>
    <w:p>
      <w:pPr>
        <w:numPr>
          <w:numId w:val="1056"/>
          <w:ilvl w:val="0"/>
        </w:numPr>
      </w:pPr>
      <w:r>
        <w:t xml:space="preserve">автоматическое заполнение текущей датой и временем;</w:t>
      </w:r>
    </w:p>
    <w:p>
      <w:pPr>
        <w:numPr>
          <w:numId w:val="1056"/>
          <w:ilvl w:val="0"/>
        </w:numPr>
      </w:pPr>
      <w:r>
        <w:t xml:space="preserve">включение ввода часов и минут;</w:t>
      </w:r>
    </w:p>
    <w:p>
      <w:pPr>
        <w:numPr>
          <w:numId w:val="1056"/>
          <w:ilvl w:val="0"/>
        </w:numPr>
      </w:pPr>
      <w:r>
        <w:t xml:space="preserve">задание формата отображения даты.</w:t>
      </w:r>
    </w:p>
    <w:p>
      <w:pPr>
        <w:pStyle w:val="FirstParagraph"/>
      </w:pPr>
      <w:r>
        <w:t xml:space="preserve">Формат даты может быть задан вручную с использованием шаблонов,</w:t>
      </w:r>
      <w:r>
        <w:t xml:space="preserve"> </w:t>
      </w:r>
      <w:r>
        <w:t xml:space="preserve">например</w:t>
      </w:r>
      <w:r>
        <w:t xml:space="preserve"> </w:t>
      </w:r>
      <w:r>
        <w:rPr>
          <w:rStyle w:val="VerbatimChar"/>
        </w:rPr>
        <w:t xml:space="preserve">${dd}.${mm}.${yyyy}</w:t>
      </w:r>
      <w:r>
        <w:t xml:space="preserve">.</w:t>
      </w:r>
    </w:p>
    <w:bookmarkEnd w:id="96"/>
    <w:bookmarkEnd w:id="97"/>
    <w:p>
      <w:pPr>
        <w:pStyle w:val="BodyText"/>
      </w:pPr>
      <w:bookmarkStart w:id="98" w:name="components-file.xhtml"/>
      <w:bookmarkEnd w:id="98"/>
    </w:p>
    <w:bookmarkStart w:id="102" w:name="components-file.xhtml#id1"/>
    <w:p>
      <w:pPr>
        <w:pStyle w:val="Heading1"/>
      </w:pPr>
      <w:r>
        <w:t xml:space="preserve">3.4.3. Файловые компоненты</w:t>
      </w:r>
    </w:p>
    <w:p>
      <w:pPr>
        <w:pStyle w:val="FirstParagraph"/>
      </w:pPr>
      <w:r>
        <w:t xml:space="preserve">Файловые компоненты используются в формах Synergy для добавления и</w:t>
      </w:r>
      <w:r>
        <w:t xml:space="preserve"> </w:t>
      </w:r>
      <w:r>
        <w:t xml:space="preserve">отображения файлов, изображений и ссылок, связанных с заявкой или</w:t>
      </w:r>
      <w:r>
        <w:t xml:space="preserve"> </w:t>
      </w:r>
      <w:r>
        <w:t xml:space="preserve">документом.</w:t>
      </w:r>
    </w:p>
    <w:p>
      <w:pPr>
        <w:pStyle w:val="BodyText"/>
      </w:pPr>
      <w:r>
        <w:t xml:space="preserve">Данные компоненты позволяют хранить дополнительные материалы в рамках</w:t>
      </w:r>
      <w:r>
        <w:t xml:space="preserve"> </w:t>
      </w:r>
      <w:r>
        <w:t xml:space="preserve">бизнес-процесса, обеспечивая доступ к ним на всех этапах маршрута.</w:t>
      </w:r>
    </w:p>
    <w:bookmarkStart w:id="99" w:name="components-file.xhtml#id2"/>
    <w:p>
      <w:pPr>
        <w:pStyle w:val="Heading2"/>
      </w:pPr>
      <w:r>
        <w:t xml:space="preserve">3.4.3.1. Изображение</w:t>
      </w:r>
    </w:p>
    <w:p>
      <w:pPr>
        <w:pStyle w:val="FirstParagraph"/>
      </w:pPr>
      <w:r>
        <w:t xml:space="preserve">Компонент «Изображение» предназначен для загрузки и отображения</w:t>
      </w:r>
      <w:r>
        <w:t xml:space="preserve"> </w:t>
      </w:r>
      <w:r>
        <w:t xml:space="preserve">графических файлов на форме.</w:t>
      </w:r>
    </w:p>
    <w:p>
      <w:pPr>
        <w:pStyle w:val="BodyText"/>
      </w:pPr>
      <w:r>
        <w:t xml:space="preserve">После загрузки изображение отображается непосредственно в интерфейсе</w:t>
      </w:r>
      <w:r>
        <w:t xml:space="preserve"> </w:t>
      </w:r>
      <w:r>
        <w:t xml:space="preserve">формы, что позволяет пользователю сразу видеть прикрепленный материал</w:t>
      </w:r>
      <w:r>
        <w:t xml:space="preserve"> </w:t>
      </w:r>
      <w:r>
        <w:t xml:space="preserve">без необходимости скачивания файла.</w:t>
      </w:r>
    </w:p>
    <w:p>
      <w:pPr>
        <w:pStyle w:val="BodyText"/>
      </w:pPr>
      <w:r>
        <w:t xml:space="preserve">Компонент применяется в случаях, когда визуальное представление данных</w:t>
      </w:r>
      <w:r>
        <w:t xml:space="preserve"> </w:t>
      </w:r>
      <w:r>
        <w:t xml:space="preserve">имеет значение, например:</w:t>
      </w:r>
    </w:p>
    <w:p>
      <w:pPr>
        <w:numPr>
          <w:numId w:val="1057"/>
          <w:ilvl w:val="0"/>
        </w:numPr>
      </w:pPr>
      <w:r>
        <w:t xml:space="preserve">сканы документов;</w:t>
      </w:r>
    </w:p>
    <w:p>
      <w:pPr>
        <w:numPr>
          <w:numId w:val="1057"/>
          <w:ilvl w:val="0"/>
        </w:numPr>
      </w:pPr>
      <w:r>
        <w:t xml:space="preserve">фотографии;</w:t>
      </w:r>
    </w:p>
    <w:p>
      <w:pPr>
        <w:numPr>
          <w:numId w:val="1057"/>
          <w:ilvl w:val="0"/>
        </w:numPr>
      </w:pPr>
      <w:r>
        <w:t xml:space="preserve">изображения, связанные с объектом заявки.</w:t>
      </w:r>
    </w:p>
    <w:p>
      <w:pPr>
        <w:pStyle w:val="FirstParagraph"/>
      </w:pPr>
      <w:r>
        <w:t xml:space="preserve">Загруженные изображения сохраняются в системе и доступны для просмотра</w:t>
      </w:r>
      <w:r>
        <w:t xml:space="preserve"> </w:t>
      </w:r>
      <w:r>
        <w:t xml:space="preserve">на последующих этапах бизнес-процесса.</w:t>
      </w:r>
    </w:p>
    <w:bookmarkEnd w:id="99"/>
    <w:bookmarkStart w:id="100" w:name="components-file.xhtml#id3"/>
    <w:p>
      <w:pPr>
        <w:pStyle w:val="Heading2"/>
      </w:pPr>
      <w:r>
        <w:t xml:space="preserve">3.4.3.2. Файл</w:t>
      </w:r>
    </w:p>
    <w:p>
      <w:pPr>
        <w:pStyle w:val="FirstParagraph"/>
      </w:pPr>
      <w:r>
        <w:t xml:space="preserve">Компонент «Файл» используется для загрузки файлов произвольного формата.</w:t>
      </w:r>
    </w:p>
    <w:p>
      <w:pPr>
        <w:pStyle w:val="BodyText"/>
      </w:pPr>
      <w:r>
        <w:t xml:space="preserve">Компонент позволяет прикреплять документы и другие файлы, которые</w:t>
      </w:r>
      <w:r>
        <w:t xml:space="preserve"> </w:t>
      </w:r>
      <w:r>
        <w:t xml:space="preserve">необходимо сохранить в рамках заявки или процесса.</w:t>
      </w:r>
    </w:p>
    <w:p>
      <w:pPr>
        <w:pStyle w:val="BodyText"/>
      </w:pPr>
      <w:r>
        <w:t xml:space="preserve">В зависимости от настроек компонент может:</w:t>
      </w:r>
    </w:p>
    <w:p>
      <w:pPr>
        <w:numPr>
          <w:numId w:val="1058"/>
          <w:ilvl w:val="0"/>
        </w:numPr>
      </w:pPr>
      <w:r>
        <w:t xml:space="preserve">открывать выбор файла с устройства пользователя;</w:t>
      </w:r>
    </w:p>
    <w:p>
      <w:pPr>
        <w:numPr>
          <w:numId w:val="1058"/>
          <w:ilvl w:val="0"/>
        </w:numPr>
      </w:pPr>
      <w:r>
        <w:t xml:space="preserve">открывать выбор файла из хранилища системы;</w:t>
      </w:r>
    </w:p>
    <w:p>
      <w:pPr>
        <w:numPr>
          <w:numId w:val="1058"/>
          <w:ilvl w:val="0"/>
        </w:numPr>
      </w:pPr>
      <w:r>
        <w:t xml:space="preserve">ограничивать допустимые форматы загружаемых файлов.</w:t>
      </w:r>
    </w:p>
    <w:p>
      <w:pPr>
        <w:pStyle w:val="FirstParagraph"/>
      </w:pPr>
      <w:r>
        <w:t xml:space="preserve">Загруженные файлы сохраняются в системе и доступны для скачивания</w:t>
      </w:r>
      <w:r>
        <w:t xml:space="preserve"> </w:t>
      </w:r>
      <w:r>
        <w:t xml:space="preserve">пользователями, имеющими доступ к форме.</w:t>
      </w:r>
    </w:p>
    <w:bookmarkEnd w:id="100"/>
    <w:bookmarkStart w:id="101" w:name="components-file.xhtml#id4"/>
    <w:p>
      <w:pPr>
        <w:pStyle w:val="Heading2"/>
      </w:pPr>
      <w:r>
        <w:t xml:space="preserve">3.4.3.3. Ссылка</w:t>
      </w:r>
    </w:p>
    <w:p>
      <w:pPr>
        <w:pStyle w:val="FirstParagraph"/>
      </w:pPr>
      <w:r>
        <w:t xml:space="preserve">Компонент «Ссылка» используется для сохранения URL-адреса внешнего</w:t>
      </w:r>
      <w:r>
        <w:t xml:space="preserve"> </w:t>
      </w:r>
      <w:r>
        <w:t xml:space="preserve">ресурса, связанного с заявкой или документом.</w:t>
      </w:r>
    </w:p>
    <w:p>
      <w:pPr>
        <w:pStyle w:val="BodyText"/>
      </w:pPr>
      <w:r>
        <w:t xml:space="preserve">Компонент позволяет указать текст надписи и сам URL-адрес, который</w:t>
      </w:r>
      <w:r>
        <w:t xml:space="preserve"> </w:t>
      </w:r>
      <w:r>
        <w:t xml:space="preserve">открывается при нажатии.</w:t>
      </w:r>
    </w:p>
    <w:p>
      <w:pPr>
        <w:pStyle w:val="BodyText"/>
      </w:pPr>
      <w:r>
        <w:t xml:space="preserve">Типовые примеры использования:</w:t>
      </w:r>
    </w:p>
    <w:p>
      <w:pPr>
        <w:numPr>
          <w:numId w:val="1059"/>
          <w:ilvl w:val="0"/>
        </w:numPr>
      </w:pPr>
      <w:r>
        <w:t xml:space="preserve">ссылка на внешний документ;</w:t>
      </w:r>
    </w:p>
    <w:p>
      <w:pPr>
        <w:numPr>
          <w:numId w:val="1059"/>
          <w:ilvl w:val="0"/>
        </w:numPr>
      </w:pPr>
      <w:r>
        <w:t xml:space="preserve">ссылка на информационный ресурс;</w:t>
      </w:r>
    </w:p>
    <w:p>
      <w:pPr>
        <w:numPr>
          <w:numId w:val="1059"/>
          <w:ilvl w:val="0"/>
        </w:numPr>
      </w:pPr>
      <w:r>
        <w:t xml:space="preserve">ссылка на связанный процесс или систему.</w:t>
      </w:r>
    </w:p>
    <w:p>
      <w:pPr>
        <w:pStyle w:val="FirstParagraph"/>
      </w:pPr>
      <w:r>
        <w:t xml:space="preserve">На форме ссылка отображается в виде кликабельного элемента и может</w:t>
      </w:r>
      <w:r>
        <w:t xml:space="preserve"> </w:t>
      </w:r>
      <w:r>
        <w:t xml:space="preserve">открываться в текущем или отдельном окне в зависимости от настроек.</w:t>
      </w:r>
    </w:p>
    <w:bookmarkEnd w:id="101"/>
    <w:bookmarkEnd w:id="102"/>
    <w:p>
      <w:pPr>
        <w:pStyle w:val="BodyText"/>
      </w:pPr>
      <w:bookmarkStart w:id="103" w:name="components-special.xhtml"/>
      <w:bookmarkEnd w:id="103"/>
    </w:p>
    <w:bookmarkStart w:id="107" w:name="components-special.xhtml#id1"/>
    <w:p>
      <w:pPr>
        <w:pStyle w:val="Heading1"/>
      </w:pPr>
      <w:r>
        <w:t xml:space="preserve">3.4.4. Специальные компоненты</w:t>
      </w:r>
    </w:p>
    <w:p>
      <w:pPr>
        <w:pStyle w:val="FirstParagraph"/>
      </w:pPr>
      <w:r>
        <w:t xml:space="preserve">Специальные компоненты формы предназначены для работы</w:t>
      </w:r>
      <w:r>
        <w:t xml:space="preserve"> </w:t>
      </w:r>
      <w:r>
        <w:t xml:space="preserve">с системными объектами Synergy, связями между данными</w:t>
      </w:r>
      <w:r>
        <w:t xml:space="preserve"> </w:t>
      </w:r>
      <w:r>
        <w:t xml:space="preserve">и автоматической генерацией значений.</w:t>
      </w:r>
    </w:p>
    <w:p>
      <w:pPr>
        <w:pStyle w:val="BodyText"/>
      </w:pPr>
      <w:r>
        <w:t xml:space="preserve">В отличие от стандартных компонентов ввода, специальные компоненты</w:t>
      </w:r>
      <w:r>
        <w:t xml:space="preserve"> </w:t>
      </w:r>
      <w:r>
        <w:t xml:space="preserve">чаще всего используются для построения бизнес-логики формы</w:t>
      </w:r>
      <w:r>
        <w:t xml:space="preserve"> </w:t>
      </w:r>
      <w:r>
        <w:t xml:space="preserve">и интеграции с другими элементами системы.</w:t>
      </w:r>
    </w:p>
    <w:bookmarkStart w:id="104" w:name="components-special.xhtml#synergy"/>
    <w:p>
      <w:pPr>
        <w:pStyle w:val="Heading2"/>
      </w:pPr>
      <w:r>
        <w:t xml:space="preserve">3.4.4.1. Объекты Synergy</w:t>
      </w:r>
    </w:p>
    <w:p>
      <w:pPr>
        <w:pStyle w:val="FirstParagraph"/>
      </w:pPr>
      <w:r>
        <w:t xml:space="preserve">Компонент «Объекты Synergy» используется для выбора системных объектов</w:t>
      </w:r>
      <w:r>
        <w:t xml:space="preserve"> </w:t>
      </w:r>
      <w:r>
        <w:t xml:space="preserve">в зависимости от заданного типа данных.</w:t>
      </w:r>
    </w:p>
    <w:p>
      <w:pPr>
        <w:pStyle w:val="BodyText"/>
      </w:pPr>
      <w:r>
        <w:t xml:space="preserve">Тип данных определяет, какие объекты будут доступны для выбора.</w:t>
      </w:r>
      <w:r>
        <w:t xml:space="preserve"> </w:t>
      </w:r>
      <w:r>
        <w:t xml:space="preserve">Возможные варианты включают, например:</w:t>
      </w:r>
    </w:p>
    <w:p>
      <w:pPr>
        <w:numPr>
          <w:numId w:val="1060"/>
          <w:ilvl w:val="0"/>
        </w:numPr>
      </w:pPr>
      <w:r>
        <w:t xml:space="preserve">пользователей;</w:t>
      </w:r>
    </w:p>
    <w:p>
      <w:pPr>
        <w:numPr>
          <w:numId w:val="1060"/>
          <w:ilvl w:val="0"/>
        </w:numPr>
      </w:pPr>
      <w:r>
        <w:t xml:space="preserve">должности;</w:t>
      </w:r>
    </w:p>
    <w:p>
      <w:pPr>
        <w:numPr>
          <w:numId w:val="1060"/>
          <w:ilvl w:val="0"/>
        </w:numPr>
      </w:pPr>
      <w:r>
        <w:t xml:space="preserve">подразделения.</w:t>
      </w:r>
    </w:p>
    <w:p>
      <w:pPr>
        <w:pStyle w:val="FirstParagraph"/>
      </w:pPr>
      <w:r>
        <w:t xml:space="preserve">В зависимости от выбранного типа данных компонент позволяет:</w:t>
      </w:r>
    </w:p>
    <w:p>
      <w:pPr>
        <w:numPr>
          <w:numId w:val="1061"/>
          <w:ilvl w:val="0"/>
        </w:numPr>
      </w:pPr>
      <w:r>
        <w:t xml:space="preserve">выбирать один или несколько объектов;</w:t>
      </w:r>
    </w:p>
    <w:p>
      <w:pPr>
        <w:numPr>
          <w:numId w:val="1061"/>
          <w:ilvl w:val="0"/>
        </w:numPr>
      </w:pPr>
      <w:r>
        <w:t xml:space="preserve">автоматически заполнять значение данными создающего пользователя</w:t>
      </w:r>
      <w:r>
        <w:t xml:space="preserve"> </w:t>
      </w:r>
      <w:r>
        <w:t xml:space="preserve">(например, должностью или подразделением);</w:t>
      </w:r>
    </w:p>
    <w:p>
      <w:pPr>
        <w:numPr>
          <w:numId w:val="1061"/>
          <w:ilvl w:val="0"/>
        </w:numPr>
      </w:pPr>
      <w:r>
        <w:t xml:space="preserve">управлять отображением групп и структур объектов;</w:t>
      </w:r>
    </w:p>
    <w:p>
      <w:pPr>
        <w:numPr>
          <w:numId w:val="1061"/>
          <w:ilvl w:val="0"/>
        </w:numPr>
      </w:pPr>
      <w:r>
        <w:t xml:space="preserve">настраивать язык отображения значений.</w:t>
      </w:r>
    </w:p>
    <w:p>
      <w:pPr>
        <w:pStyle w:val="FirstParagraph"/>
      </w:pPr>
      <w:r>
        <w:t xml:space="preserve">Компонент применяется в тех случаях, когда форма должна быть</w:t>
      </w:r>
      <w:r>
        <w:t xml:space="preserve"> </w:t>
      </w:r>
      <w:r>
        <w:t xml:space="preserve">привязана к организационной структуре или пользователям системы.</w:t>
      </w:r>
    </w:p>
    <w:bookmarkEnd w:id="104"/>
    <w:bookmarkStart w:id="105" w:name="components-special.xhtml#id2"/>
    <w:p>
      <w:pPr>
        <w:pStyle w:val="Heading2"/>
      </w:pPr>
      <w:r>
        <w:t xml:space="preserve">3.4.4.2. Ссылка на реестр</w:t>
      </w:r>
    </w:p>
    <w:p>
      <w:pPr>
        <w:pStyle w:val="FirstParagraph"/>
      </w:pPr>
      <w:r>
        <w:t xml:space="preserve">Компонент «Ссылка на реестр» используется для установления связи</w:t>
      </w:r>
      <w:r>
        <w:t xml:space="preserve"> </w:t>
      </w:r>
      <w:r>
        <w:t xml:space="preserve">между формой и данными, хранящимися в реестрах Synergy.</w:t>
      </w:r>
    </w:p>
    <w:p>
      <w:pPr>
        <w:pStyle w:val="BodyText"/>
      </w:pPr>
      <w:r>
        <w:t xml:space="preserve">С его помощью можно:</w:t>
      </w:r>
    </w:p>
    <w:p>
      <w:pPr>
        <w:numPr>
          <w:numId w:val="1062"/>
          <w:ilvl w:val="0"/>
        </w:numPr>
      </w:pPr>
      <w:r>
        <w:t xml:space="preserve">выбрать запись из существующего реестра;</w:t>
      </w:r>
    </w:p>
    <w:p>
      <w:pPr>
        <w:numPr>
          <w:numId w:val="1062"/>
          <w:ilvl w:val="0"/>
        </w:numPr>
      </w:pPr>
      <w:r>
        <w:t xml:space="preserve">разрешить или запретить создание новой записи;</w:t>
      </w:r>
    </w:p>
    <w:p>
      <w:pPr>
        <w:numPr>
          <w:numId w:val="1062"/>
          <w:ilvl w:val="0"/>
        </w:numPr>
      </w:pPr>
      <w:r>
        <w:t xml:space="preserve">открыть реестр в диалоговом окне;</w:t>
      </w:r>
    </w:p>
    <w:p>
      <w:pPr>
        <w:numPr>
          <w:numId w:val="1062"/>
          <w:ilvl w:val="0"/>
        </w:numPr>
      </w:pPr>
      <w:r>
        <w:t xml:space="preserve">управлять возможностью редактирования выбранной записи;</w:t>
      </w:r>
    </w:p>
    <w:p>
      <w:pPr>
        <w:numPr>
          <w:numId w:val="1062"/>
          <w:ilvl w:val="0"/>
        </w:numPr>
      </w:pPr>
      <w:r>
        <w:t xml:space="preserve">использовать мультивыбор.</w:t>
      </w:r>
    </w:p>
    <w:p>
      <w:pPr>
        <w:pStyle w:val="FirstParagraph"/>
      </w:pPr>
      <w:r>
        <w:t xml:space="preserve">Дополнительно компонент поддерживает настройку сопоставления данных,</w:t>
      </w:r>
      <w:r>
        <w:t xml:space="preserve"> </w:t>
      </w:r>
      <w:r>
        <w:t xml:space="preserve">которая позволяет автоматически связывать поля формы</w:t>
      </w:r>
      <w:r>
        <w:t xml:space="preserve"> </w:t>
      </w:r>
      <w:r>
        <w:t xml:space="preserve">с полями выбранной записи реестра.</w:t>
      </w:r>
    </w:p>
    <w:bookmarkEnd w:id="105"/>
    <w:bookmarkStart w:id="106" w:name="components-special.xhtml#id3"/>
    <w:p>
      <w:pPr>
        <w:pStyle w:val="Heading2"/>
      </w:pPr>
      <w:r>
        <w:t xml:space="preserve">3.4.4.3. Номер</w:t>
      </w:r>
    </w:p>
    <w:p>
      <w:pPr>
        <w:pStyle w:val="FirstParagraph"/>
      </w:pPr>
      <w:r>
        <w:t xml:space="preserve">Компонент «Номер» предназначен для автоматической генерации</w:t>
      </w:r>
      <w:r>
        <w:t xml:space="preserve"> </w:t>
      </w:r>
      <w:r>
        <w:t xml:space="preserve">уникального значения на основе заданного шаблона.</w:t>
      </w:r>
    </w:p>
    <w:p>
      <w:pPr>
        <w:pStyle w:val="BodyText"/>
      </w:pPr>
      <w:r>
        <w:t xml:space="preserve">Чаще всего данный компонент используется для формирования:</w:t>
      </w:r>
    </w:p>
    <w:p>
      <w:pPr>
        <w:numPr>
          <w:numId w:val="1063"/>
          <w:ilvl w:val="0"/>
        </w:numPr>
      </w:pPr>
      <w:r>
        <w:t xml:space="preserve">номеров заявок;</w:t>
      </w:r>
    </w:p>
    <w:p>
      <w:pPr>
        <w:numPr>
          <w:numId w:val="1063"/>
          <w:ilvl w:val="0"/>
        </w:numPr>
      </w:pPr>
      <w:r>
        <w:t xml:space="preserve">регистрационных номеров;</w:t>
      </w:r>
    </w:p>
    <w:p>
      <w:pPr>
        <w:numPr>
          <w:numId w:val="1063"/>
          <w:ilvl w:val="0"/>
        </w:numPr>
      </w:pPr>
      <w:r>
        <w:t xml:space="preserve">внутренних идентификаторов документов.</w:t>
      </w:r>
    </w:p>
    <w:p>
      <w:pPr>
        <w:pStyle w:val="FirstParagraph"/>
      </w:pPr>
      <w:r>
        <w:t xml:space="preserve">Значение номера формируется системой автоматически</w:t>
      </w:r>
      <w:r>
        <w:t xml:space="preserve"> </w:t>
      </w:r>
      <w:r>
        <w:t xml:space="preserve">и не требует ручного ввода пользователем.</w:t>
      </w:r>
    </w:p>
    <w:p>
      <w:pPr>
        <w:pStyle w:val="BodyText"/>
      </w:pPr>
      <w:r>
        <w:t xml:space="preserve">Компонент поддерживает настройку шаблона номера,</w:t>
      </w:r>
      <w:r>
        <w:t xml:space="preserve"> </w:t>
      </w:r>
      <w:r>
        <w:t xml:space="preserve">что позволяет использовать его в различных бизнес-сценариях.</w:t>
      </w:r>
    </w:p>
    <w:bookmarkEnd w:id="106"/>
    <w:bookmarkEnd w:id="107"/>
    <w:p>
      <w:pPr>
        <w:pStyle w:val="BodyText"/>
      </w:pPr>
      <w:bookmarkStart w:id="108" w:name="form-data-format.xhtml"/>
      <w:bookmarkEnd w:id="108"/>
    </w:p>
    <w:bookmarkStart w:id="113" w:name="form-data-format.xhtml#id1"/>
    <w:p>
      <w:pPr>
        <w:pStyle w:val="Heading1"/>
      </w:pPr>
      <w:r>
        <w:t xml:space="preserve">3.5. Валидация и формат данных</w:t>
      </w:r>
    </w:p>
    <w:p>
      <w:pPr>
        <w:pStyle w:val="FirstParagraph"/>
      </w:pPr>
      <w:r>
        <w:t xml:space="preserve">Валидация и формат данных используются для контроля корректности</w:t>
      </w:r>
      <w:r>
        <w:t xml:space="preserve"> </w:t>
      </w:r>
      <w:r>
        <w:t xml:space="preserve">вводимой информации и обеспечения целостности данных в форме.</w:t>
      </w:r>
    </w:p>
    <w:p>
      <w:pPr>
        <w:pStyle w:val="BodyText"/>
      </w:pPr>
      <w:r>
        <w:t xml:space="preserve">С помощью настроек валидации можно ограничить ввод пользователя</w:t>
      </w:r>
      <w:r>
        <w:t xml:space="preserve"> </w:t>
      </w:r>
      <w:r>
        <w:t xml:space="preserve">и задать правила заполнения полей в соответствии с требованиями</w:t>
      </w:r>
      <w:r>
        <w:t xml:space="preserve"> </w:t>
      </w:r>
      <w:r>
        <w:t xml:space="preserve">бизнес-процесса.</w:t>
      </w:r>
    </w:p>
    <w:bookmarkStart w:id="109" w:name="form-data-format.xhtml#id2"/>
    <w:p>
      <w:pPr>
        <w:pStyle w:val="Heading2"/>
      </w:pPr>
      <w:r>
        <w:t xml:space="preserve">3.5.1. Обязательные поля</w:t>
      </w:r>
    </w:p>
    <w:p>
      <w:pPr>
        <w:pStyle w:val="FirstParagraph"/>
      </w:pPr>
      <w:r>
        <w:t xml:space="preserve">Обязательное поле — это компонент формы, который должен быть заполнен</w:t>
      </w:r>
      <w:r>
        <w:t xml:space="preserve"> </w:t>
      </w:r>
      <w:r>
        <w:t xml:space="preserve">пользователем перед сохранением или отправкой формы.</w:t>
      </w:r>
    </w:p>
    <w:p>
      <w:pPr>
        <w:pStyle w:val="BodyText"/>
      </w:pPr>
      <w:r>
        <w:t xml:space="preserve">Если обязательное поле не заполнено, система не позволит</w:t>
      </w:r>
      <w:r>
        <w:t xml:space="preserve"> </w:t>
      </w:r>
      <w:r>
        <w:t xml:space="preserve">продолжить работу с формой и уведомит пользователя о необходимости</w:t>
      </w:r>
      <w:r>
        <w:t xml:space="preserve"> </w:t>
      </w:r>
      <w:r>
        <w:t xml:space="preserve">ввода значения.</w:t>
      </w:r>
    </w:p>
    <w:p>
      <w:pPr>
        <w:pStyle w:val="BodyText"/>
      </w:pPr>
      <w:r>
        <w:t xml:space="preserve">Использование обязательных полей позволяет гарантировать наличие</w:t>
      </w:r>
      <w:r>
        <w:t xml:space="preserve"> </w:t>
      </w:r>
      <w:r>
        <w:t xml:space="preserve">ключевых данных в записи.</w:t>
      </w:r>
    </w:p>
    <w:bookmarkEnd w:id="109"/>
    <w:bookmarkStart w:id="110" w:name="form-data-format.xhtml#id3"/>
    <w:p>
      <w:pPr>
        <w:pStyle w:val="Heading2"/>
      </w:pPr>
      <w:r>
        <w:t xml:space="preserve">3.5.2. Маска ввода</w:t>
      </w:r>
    </w:p>
    <w:p>
      <w:pPr>
        <w:pStyle w:val="FirstParagraph"/>
      </w:pPr>
      <w:r>
        <w:t xml:space="preserve">Маска ввода используется для задания фиксированного формата данных</w:t>
      </w:r>
      <w:r>
        <w:t xml:space="preserve"> </w:t>
      </w:r>
      <w:r>
        <w:t xml:space="preserve">при вводе значения.</w:t>
      </w:r>
    </w:p>
    <w:p>
      <w:pPr>
        <w:pStyle w:val="BodyText"/>
      </w:pPr>
      <w:r>
        <w:t xml:space="preserve">Она позволяет ограничить ввод символов и задать структуру значения,</w:t>
      </w:r>
      <w:r>
        <w:t xml:space="preserve"> </w:t>
      </w:r>
      <w:r>
        <w:t xml:space="preserve">например для:</w:t>
      </w:r>
    </w:p>
    <w:p>
      <w:pPr>
        <w:numPr>
          <w:numId w:val="1064"/>
          <w:ilvl w:val="0"/>
        </w:numPr>
      </w:pPr>
      <w:r>
        <w:t xml:space="preserve">телефонных номеров;</w:t>
      </w:r>
    </w:p>
    <w:p>
      <w:pPr>
        <w:numPr>
          <w:numId w:val="1064"/>
          <w:ilvl w:val="0"/>
        </w:numPr>
      </w:pPr>
      <w:r>
        <w:t xml:space="preserve">идентификационных кодов;</w:t>
      </w:r>
    </w:p>
    <w:p>
      <w:pPr>
        <w:numPr>
          <w:numId w:val="1064"/>
          <w:ilvl w:val="0"/>
        </w:numPr>
      </w:pPr>
      <w:r>
        <w:t xml:space="preserve">форматированных числовых значений.</w:t>
      </w:r>
    </w:p>
    <w:p>
      <w:pPr>
        <w:pStyle w:val="FirstParagraph"/>
      </w:pPr>
      <w:r>
        <w:t xml:space="preserve">Маска ввода помогает пользователю вводить данные в корректном виде</w:t>
      </w:r>
      <w:r>
        <w:t xml:space="preserve"> </w:t>
      </w:r>
      <w:r>
        <w:t xml:space="preserve">и снижает вероятность ошибок.</w:t>
      </w:r>
    </w:p>
    <w:bookmarkEnd w:id="110"/>
    <w:bookmarkStart w:id="111" w:name="form-data-format.xhtml#id4"/>
    <w:p>
      <w:pPr>
        <w:pStyle w:val="Heading2"/>
      </w:pPr>
      <w:r>
        <w:t xml:space="preserve">3.5.3. Регулярные выражения</w:t>
      </w:r>
    </w:p>
    <w:p>
      <w:pPr>
        <w:pStyle w:val="FirstParagraph"/>
      </w:pPr>
      <w:r>
        <w:t xml:space="preserve">Регулярные выражения используются для проверки вводимых данных</w:t>
      </w:r>
      <w:r>
        <w:t xml:space="preserve"> </w:t>
      </w:r>
      <w:r>
        <w:t xml:space="preserve">на соответствие заданному шаблону.</w:t>
      </w:r>
    </w:p>
    <w:p>
      <w:pPr>
        <w:pStyle w:val="BodyText"/>
      </w:pPr>
      <w:r>
        <w:t xml:space="preserve">С их помощью можно реализовать более гибкую и точную валидацию,</w:t>
      </w:r>
      <w:r>
        <w:t xml:space="preserve"> </w:t>
      </w:r>
      <w:r>
        <w:t xml:space="preserve">например для:</w:t>
      </w:r>
    </w:p>
    <w:p>
      <w:pPr>
        <w:numPr>
          <w:numId w:val="1065"/>
          <w:ilvl w:val="0"/>
        </w:numPr>
      </w:pPr>
      <w:r>
        <w:t xml:space="preserve">адресов электронной почты;</w:t>
      </w:r>
    </w:p>
    <w:p>
      <w:pPr>
        <w:numPr>
          <w:numId w:val="1065"/>
          <w:ilvl w:val="0"/>
        </w:numPr>
      </w:pPr>
      <w:r>
        <w:t xml:space="preserve">специальных кодов;</w:t>
      </w:r>
    </w:p>
    <w:p>
      <w:pPr>
        <w:numPr>
          <w:numId w:val="1065"/>
          <w:ilvl w:val="0"/>
        </w:numPr>
      </w:pPr>
      <w:r>
        <w:t xml:space="preserve">пользовательских форматов данных.</w:t>
      </w:r>
    </w:p>
    <w:p>
      <w:pPr>
        <w:pStyle w:val="FirstParagraph"/>
      </w:pPr>
      <w:r>
        <w:t xml:space="preserve">Если введенное значение не соответствует заданному регулярному</w:t>
      </w:r>
      <w:r>
        <w:t xml:space="preserve"> </w:t>
      </w:r>
      <w:r>
        <w:t xml:space="preserve">выражению, система уведомляет пользователя об ошибке.</w:t>
      </w:r>
    </w:p>
    <w:bookmarkEnd w:id="111"/>
    <w:bookmarkStart w:id="112" w:name="form-data-format.xhtml#id5"/>
    <w:p>
      <w:pPr>
        <w:pStyle w:val="Heading2"/>
      </w:pPr>
      <w:r>
        <w:t xml:space="preserve">3.5.4. Блокировка от изменений</w:t>
      </w:r>
    </w:p>
    <w:p>
      <w:pPr>
        <w:pStyle w:val="FirstParagraph"/>
      </w:pPr>
      <w:r>
        <w:t xml:space="preserve">Блокировка от изменений используется для запрета редактирования</w:t>
      </w:r>
      <w:r>
        <w:t xml:space="preserve"> </w:t>
      </w:r>
      <w:r>
        <w:t xml:space="preserve">значения компонента пользователем.</w:t>
      </w:r>
    </w:p>
    <w:p>
      <w:pPr>
        <w:pStyle w:val="BodyText"/>
      </w:pPr>
      <w:r>
        <w:t xml:space="preserve">Данный параметр применяется в случаях, когда значение:</w:t>
      </w:r>
    </w:p>
    <w:p>
      <w:pPr>
        <w:numPr>
          <w:numId w:val="1066"/>
          <w:ilvl w:val="0"/>
        </w:numPr>
      </w:pPr>
      <w:r>
        <w:t xml:space="preserve">заполняется автоматически;</w:t>
      </w:r>
    </w:p>
    <w:p>
      <w:pPr>
        <w:numPr>
          <w:numId w:val="1066"/>
          <w:ilvl w:val="0"/>
        </w:numPr>
      </w:pPr>
      <w:r>
        <w:t xml:space="preserve">рассчитывается системой;</w:t>
      </w:r>
    </w:p>
    <w:p>
      <w:pPr>
        <w:numPr>
          <w:numId w:val="1066"/>
          <w:ilvl w:val="0"/>
        </w:numPr>
      </w:pPr>
      <w:r>
        <w:t xml:space="preserve">не должно быть изменено вручную.</w:t>
      </w:r>
    </w:p>
    <w:p>
      <w:pPr>
        <w:pStyle w:val="FirstParagraph"/>
      </w:pPr>
      <w:r>
        <w:t xml:space="preserve">Заблокированное поле отображается в форме,</w:t>
      </w:r>
      <w:r>
        <w:t xml:space="preserve"> </w:t>
      </w:r>
      <w:r>
        <w:t xml:space="preserve">но недоступно для редактирования.</w:t>
      </w:r>
    </w:p>
    <w:bookmarkEnd w:id="112"/>
    <w:bookmarkEnd w:id="113"/>
    <w:p>
      <w:pPr>
        <w:pStyle w:val="BodyText"/>
      </w:pPr>
      <w:bookmarkStart w:id="114" w:name="completion_form.xhtml"/>
      <w:bookmarkEnd w:id="114"/>
    </w:p>
    <w:bookmarkStart w:id="122" w:name="completion_form.xhtml#id1"/>
    <w:p>
      <w:pPr>
        <w:pStyle w:val="Heading1"/>
      </w:pPr>
      <w:r>
        <w:t xml:space="preserve">4. Форма завершения</w:t>
      </w:r>
    </w:p>
    <w:p>
      <w:pPr>
        <w:pStyle w:val="FirstParagraph"/>
      </w:pPr>
      <w:r>
        <w:t xml:space="preserve">Форма завершения - это отдельная форма,</w:t>
      </w:r>
      <w:r>
        <w:t xml:space="preserve"> </w:t>
      </w:r>
      <w:r>
        <w:t xml:space="preserve">которая открывается пользователю при завершении работы</w:t>
      </w:r>
      <w:r>
        <w:t xml:space="preserve"> </w:t>
      </w:r>
      <w:r>
        <w:t xml:space="preserve">в рамках маршрута бизнес-процесса.</w:t>
      </w:r>
    </w:p>
    <w:p>
      <w:pPr>
        <w:pStyle w:val="BodyText"/>
      </w:pPr>
      <w:r>
        <w:t xml:space="preserve">Форма завершения отображается в виде модального окна</w:t>
      </w:r>
      <w:r>
        <w:t xml:space="preserve"> </w:t>
      </w:r>
      <w:r>
        <w:t xml:space="preserve">и определяет, какие действия должен выполнить пользователь</w:t>
      </w:r>
      <w:r>
        <w:t xml:space="preserve"> </w:t>
      </w:r>
      <w:r>
        <w:t xml:space="preserve">для корректного завершения работы,</w:t>
      </w:r>
      <w:r>
        <w:t xml:space="preserve"> </w:t>
      </w:r>
      <w:r>
        <w:t xml:space="preserve">а также какие данные или результаты будут зафиксированы системой.</w:t>
      </w:r>
    </w:p>
    <w:bookmarkStart w:id="115" w:name="completion_form.xhtml#id2"/>
    <w:p>
      <w:pPr>
        <w:pStyle w:val="Heading2"/>
      </w:pPr>
      <w:r>
        <w:t xml:space="preserve">4.1. Типы форм завершения</w:t>
      </w:r>
    </w:p>
    <w:p>
      <w:pPr>
        <w:pStyle w:val="FirstParagraph"/>
      </w:pPr>
      <w:r>
        <w:t xml:space="preserve">В системе предусмотрено пять типов форм завершения.</w:t>
      </w:r>
      <w:r>
        <w:t xml:space="preserve"> </w:t>
      </w:r>
      <w:r>
        <w:t xml:space="preserve">Тип формы определяет, какой результат будет получен</w:t>
      </w:r>
      <w:r>
        <w:t xml:space="preserve"> </w:t>
      </w:r>
      <w:r>
        <w:t xml:space="preserve">после завершения работы.</w:t>
      </w:r>
    </w:p>
    <w:bookmarkEnd w:id="115"/>
    <w:bookmarkStart w:id="116" w:name="completion_form.xhtml#id3"/>
    <w:p>
      <w:pPr>
        <w:pStyle w:val="Heading2"/>
      </w:pPr>
      <w:r>
        <w:t xml:space="preserve">4.2. Форма завершения типа «Комментарий»</w:t>
      </w:r>
    </w:p>
    <w:p>
      <w:pPr>
        <w:pStyle w:val="FirstParagraph"/>
      </w:pPr>
      <w:r>
        <w:t xml:space="preserve">Данный тип используется,</w:t>
      </w:r>
      <w:r>
        <w:t xml:space="preserve"> </w:t>
      </w:r>
      <w:r>
        <w:t xml:space="preserve">когда результатом завершения работы</w:t>
      </w:r>
      <w:r>
        <w:t xml:space="preserve"> </w:t>
      </w:r>
      <w:r>
        <w:t xml:space="preserve">должен быть текстовый комментарий пользователя.</w:t>
      </w:r>
    </w:p>
    <w:p>
      <w:pPr>
        <w:pStyle w:val="BodyText"/>
      </w:pPr>
      <w:r>
        <w:t xml:space="preserve">Особенности:</w:t>
      </w:r>
    </w:p>
    <w:p>
      <w:pPr>
        <w:numPr>
          <w:numId w:val="1067"/>
          <w:ilvl w:val="0"/>
        </w:numPr>
      </w:pPr>
      <w:r>
        <w:t xml:space="preserve">пользователь вводит комментарий в текстовое поле;</w:t>
      </w:r>
    </w:p>
    <w:p>
      <w:pPr>
        <w:numPr>
          <w:numId w:val="1067"/>
          <w:ilvl w:val="0"/>
        </w:numPr>
      </w:pPr>
      <w:r>
        <w:t xml:space="preserve">комментарий сохраняется в системе;</w:t>
      </w:r>
    </w:p>
    <w:p>
      <w:pPr>
        <w:numPr>
          <w:numId w:val="1067"/>
          <w:ilvl w:val="0"/>
        </w:numPr>
      </w:pPr>
      <w:r>
        <w:t xml:space="preserve">комментарий может использоваться для истории работы</w:t>
      </w:r>
      <w:r>
        <w:t xml:space="preserve"> </w:t>
      </w:r>
      <w:r>
        <w:t xml:space="preserve">или анализа причин принятого решения.</w:t>
      </w:r>
    </w:p>
    <w:p>
      <w:pPr>
        <w:pStyle w:val="FirstParagraph"/>
      </w:pPr>
      <w:r>
        <w:t xml:space="preserve">Тип «Комментарий» применяется,</w:t>
      </w:r>
      <w:r>
        <w:t xml:space="preserve"> </w:t>
      </w:r>
      <w:r>
        <w:t xml:space="preserve">когда не требуется загрузка файлов или создание документов.</w:t>
      </w:r>
    </w:p>
    <w:bookmarkEnd w:id="116"/>
    <w:bookmarkStart w:id="117" w:name="completion_form.xhtml#id4"/>
    <w:p>
      <w:pPr>
        <w:pStyle w:val="Heading2"/>
      </w:pPr>
      <w:r>
        <w:t xml:space="preserve">4.3. Форма завершения типа «Файл»</w:t>
      </w:r>
    </w:p>
    <w:p>
      <w:pPr>
        <w:pStyle w:val="FirstParagraph"/>
      </w:pPr>
      <w:r>
        <w:t xml:space="preserve">Форма завершения типа «Файл»</w:t>
      </w:r>
      <w:r>
        <w:t xml:space="preserve"> </w:t>
      </w:r>
      <w:r>
        <w:t xml:space="preserve">используется в случаях,</w:t>
      </w:r>
      <w:r>
        <w:t xml:space="preserve"> </w:t>
      </w:r>
      <w:r>
        <w:t xml:space="preserve">когда результатом работы является файл.</w:t>
      </w:r>
    </w:p>
    <w:p>
      <w:pPr>
        <w:pStyle w:val="BodyText"/>
      </w:pPr>
      <w:r>
        <w:t xml:space="preserve">Пользователь может выбрать файл</w:t>
      </w:r>
      <w:r>
        <w:t xml:space="preserve"> </w:t>
      </w:r>
      <w:r>
        <w:t xml:space="preserve">одним из следующих способов:</w:t>
      </w:r>
    </w:p>
    <w:p>
      <w:pPr>
        <w:numPr>
          <w:numId w:val="1068"/>
          <w:ilvl w:val="0"/>
        </w:numPr>
      </w:pPr>
      <w:r>
        <w:t xml:space="preserve">загрузить файл с локального компьютера;</w:t>
      </w:r>
    </w:p>
    <w:p>
      <w:pPr>
        <w:numPr>
          <w:numId w:val="1068"/>
          <w:ilvl w:val="0"/>
        </w:numPr>
      </w:pPr>
      <w:r>
        <w:t xml:space="preserve">скопировать файл из хранилища;</w:t>
      </w:r>
    </w:p>
    <w:p>
      <w:pPr>
        <w:numPr>
          <w:numId w:val="1068"/>
          <w:ilvl w:val="0"/>
        </w:numPr>
      </w:pPr>
      <w:r>
        <w:t xml:space="preserve">выбрать файл, связанный с текущей работой:</w:t>
      </w:r>
      <w:r>
        <w:t xml:space="preserve"> </w:t>
      </w:r>
      <w:r>
        <w:t xml:space="preserve">* из раздела «Приложения»;</w:t>
      </w:r>
      <w:r>
        <w:t xml:space="preserve"> </w:t>
      </w:r>
      <w:r>
        <w:t xml:space="preserve">* из раздела «Прочие».</w:t>
      </w:r>
    </w:p>
    <w:p>
      <w:pPr>
        <w:pStyle w:val="FirstParagraph"/>
      </w:pPr>
      <w:r>
        <w:t xml:space="preserve">Таким образом обеспечивается гибкий выбор источника файла</w:t>
      </w:r>
      <w:r>
        <w:t xml:space="preserve"> </w:t>
      </w:r>
      <w:r>
        <w:t xml:space="preserve">без необходимости повторной загрузки данных.</w:t>
      </w:r>
    </w:p>
    <w:bookmarkEnd w:id="117"/>
    <w:bookmarkStart w:id="118" w:name="completion_form.xhtml#id5"/>
    <w:p>
      <w:pPr>
        <w:pStyle w:val="Heading2"/>
      </w:pPr>
      <w:r>
        <w:t xml:space="preserve">4.4. Форма завершения типа «Документ»</w:t>
      </w:r>
    </w:p>
    <w:p>
      <w:pPr>
        <w:pStyle w:val="FirstParagraph"/>
      </w:pPr>
      <w:r>
        <w:t xml:space="preserve">Данный тип формы завершения</w:t>
      </w:r>
      <w:r>
        <w:t xml:space="preserve"> </w:t>
      </w:r>
      <w:r>
        <w:t xml:space="preserve">предназначен для выбора документа из списка,</w:t>
      </w:r>
      <w:r>
        <w:t xml:space="preserve"> </w:t>
      </w:r>
      <w:r>
        <w:t xml:space="preserve">который формируется системой автоматически.</w:t>
      </w:r>
    </w:p>
    <w:p>
      <w:pPr>
        <w:pStyle w:val="BodyText"/>
      </w:pPr>
      <w:r>
        <w:t xml:space="preserve">Список доступных документов</w:t>
      </w:r>
      <w:r>
        <w:t xml:space="preserve"> </w:t>
      </w:r>
      <w:r>
        <w:t xml:space="preserve">определяется дополнительными параметрами, в том числе:</w:t>
      </w:r>
    </w:p>
    <w:p>
      <w:pPr>
        <w:numPr>
          <w:numId w:val="1069"/>
          <w:ilvl w:val="0"/>
        </w:numPr>
      </w:pPr>
      <w:r>
        <w:t xml:space="preserve">является ли документ дочерним</w:t>
      </w:r>
      <w:r>
        <w:t xml:space="preserve"> </w:t>
      </w:r>
      <w:r>
        <w:t xml:space="preserve">по отношению к документу текущей работы;</w:t>
      </w:r>
    </w:p>
    <w:p>
      <w:pPr>
        <w:numPr>
          <w:numId w:val="1069"/>
          <w:ilvl w:val="0"/>
        </w:numPr>
      </w:pPr>
      <w:r>
        <w:t xml:space="preserve">зарегистрирован ли документ;</w:t>
      </w:r>
    </w:p>
    <w:p>
      <w:pPr>
        <w:numPr>
          <w:numId w:val="1069"/>
          <w:ilvl w:val="0"/>
        </w:numPr>
      </w:pPr>
      <w:r>
        <w:t xml:space="preserve">относится ли документ к определенному реестру.</w:t>
      </w:r>
    </w:p>
    <w:p>
      <w:pPr>
        <w:pStyle w:val="FirstParagraph"/>
      </w:pPr>
      <w:r>
        <w:t xml:space="preserve">Если для формы завершения указан реестр,</w:t>
      </w:r>
      <w:r>
        <w:t xml:space="preserve"> </w:t>
      </w:r>
      <w:r>
        <w:t xml:space="preserve">пользователь может создать новый документ,</w:t>
      </w:r>
      <w:r>
        <w:t xml:space="preserve"> </w:t>
      </w:r>
      <w:r>
        <w:t xml:space="preserve">который будет являться дочерним</w:t>
      </w:r>
      <w:r>
        <w:t xml:space="preserve"> </w:t>
      </w:r>
      <w:r>
        <w:t xml:space="preserve">по отношению к исходному документу.</w:t>
      </w:r>
    </w:p>
    <w:p>
      <w:pPr>
        <w:pStyle w:val="BodyText"/>
      </w:pPr>
      <w:r>
        <w:t xml:space="preserve">Для этого используется специальная кнопка действия,</w:t>
      </w:r>
      <w:r>
        <w:t xml:space="preserve"> </w:t>
      </w:r>
      <w:r>
        <w:t xml:space="preserve">которая по умолчанию называется</w:t>
      </w:r>
      <w:r>
        <w:t xml:space="preserve"> </w:t>
      </w:r>
      <w:r>
        <w:rPr>
          <w:b/>
        </w:rPr>
        <w:t xml:space="preserve">«Создать ответ»</w:t>
      </w:r>
      <w:r>
        <w:t xml:space="preserve">,</w:t>
      </w:r>
      <w:r>
        <w:t xml:space="preserve"> </w:t>
      </w:r>
      <w:r>
        <w:t xml:space="preserve">но может быть переименована при необходимости.</w:t>
      </w:r>
    </w:p>
    <w:bookmarkEnd w:id="118"/>
    <w:bookmarkStart w:id="119" w:name="completion_form.xhtml#id6"/>
    <w:p>
      <w:pPr>
        <w:pStyle w:val="Heading2"/>
      </w:pPr>
      <w:r>
        <w:t xml:space="preserve">4.5. Форма завершения типа «Форма»</w:t>
      </w:r>
    </w:p>
    <w:p>
      <w:pPr>
        <w:pStyle w:val="FirstParagraph"/>
      </w:pPr>
      <w:r>
        <w:t xml:space="preserve">Форма завершения типа</w:t>
      </w:r>
      <w:r>
        <w:t xml:space="preserve"> </w:t>
      </w:r>
      <w:r>
        <w:rPr>
          <w:b/>
        </w:rPr>
        <w:t xml:space="preserve">«Форма»</w:t>
      </w:r>
      <w:r>
        <w:t xml:space="preserve"> </w:t>
      </w:r>
      <w:r>
        <w:t xml:space="preserve">по логике работы аналогична типу</w:t>
      </w:r>
      <w:r>
        <w:t xml:space="preserve"> </w:t>
      </w:r>
      <w:r>
        <w:rPr>
          <w:b/>
        </w:rPr>
        <w:t xml:space="preserve">«Файл»</w:t>
      </w:r>
      <w:r>
        <w:t xml:space="preserve">,</w:t>
      </w:r>
      <w:r>
        <w:t xml:space="preserve"> </w:t>
      </w:r>
      <w:r>
        <w:t xml:space="preserve">однако имеет принципиальное отличие.</w:t>
      </w:r>
    </w:p>
    <w:p>
      <w:pPr>
        <w:pStyle w:val="BodyText"/>
      </w:pPr>
      <w:r>
        <w:t xml:space="preserve">В данном случае:</w:t>
      </w:r>
    </w:p>
    <w:p>
      <w:pPr>
        <w:numPr>
          <w:numId w:val="1070"/>
          <w:ilvl w:val="0"/>
        </w:numPr>
      </w:pPr>
      <w:r>
        <w:t xml:space="preserve">файл не загружается из внешнего источника;</w:t>
      </w:r>
    </w:p>
    <w:p>
      <w:pPr>
        <w:numPr>
          <w:numId w:val="1070"/>
          <w:ilvl w:val="0"/>
        </w:numPr>
      </w:pPr>
      <w:r>
        <w:t xml:space="preserve">файл формируется системой автоматически</w:t>
      </w:r>
      <w:r>
        <w:t xml:space="preserve"> </w:t>
      </w:r>
      <w:r>
        <w:t xml:space="preserve">на основе указанной формы.</w:t>
      </w:r>
    </w:p>
    <w:p>
      <w:pPr>
        <w:pStyle w:val="FirstParagraph"/>
      </w:pPr>
      <w:r>
        <w:t xml:space="preserve">Этот тип используется,</w:t>
      </w:r>
      <w:r>
        <w:t xml:space="preserve"> </w:t>
      </w:r>
      <w:r>
        <w:t xml:space="preserve">когда результат работы должен быть оформлен</w:t>
      </w:r>
      <w:r>
        <w:t xml:space="preserve"> </w:t>
      </w:r>
      <w:r>
        <w:t xml:space="preserve">в виде структурированного документа,</w:t>
      </w:r>
      <w:r>
        <w:t xml:space="preserve"> </w:t>
      </w:r>
      <w:r>
        <w:t xml:space="preserve">созданного по шаблону формы.</w:t>
      </w:r>
    </w:p>
    <w:bookmarkEnd w:id="119"/>
    <w:bookmarkStart w:id="120" w:name="completion_form.xhtml#id7"/>
    <w:p>
      <w:pPr>
        <w:pStyle w:val="Heading2"/>
      </w:pPr>
      <w:r>
        <w:t xml:space="preserve">4.6. Форма завершения типа «Без результата»</w:t>
      </w:r>
    </w:p>
    <w:p>
      <w:pPr>
        <w:pStyle w:val="FirstParagraph"/>
      </w:pPr>
      <w:r>
        <w:t xml:space="preserve">Тип</w:t>
      </w:r>
      <w:r>
        <w:t xml:space="preserve"> </w:t>
      </w:r>
      <w:r>
        <w:rPr>
          <w:b/>
        </w:rPr>
        <w:t xml:space="preserve">«Без результата»</w:t>
      </w:r>
      <w:r>
        <w:t xml:space="preserve"> </w:t>
      </w:r>
      <w:r>
        <w:t xml:space="preserve">не предполагает создания каких-либо артефактов.</w:t>
      </w:r>
    </w:p>
    <w:p>
      <w:pPr>
        <w:pStyle w:val="BodyText"/>
      </w:pPr>
      <w:r>
        <w:t xml:space="preserve">При использовании данного типа:</w:t>
      </w:r>
    </w:p>
    <w:p>
      <w:pPr>
        <w:numPr>
          <w:numId w:val="1071"/>
          <w:ilvl w:val="0"/>
        </w:numPr>
      </w:pPr>
      <w:r>
        <w:t xml:space="preserve">не создается комментарий;</w:t>
      </w:r>
    </w:p>
    <w:p>
      <w:pPr>
        <w:numPr>
          <w:numId w:val="1071"/>
          <w:ilvl w:val="0"/>
        </w:numPr>
      </w:pPr>
      <w:r>
        <w:t xml:space="preserve">не прикладывается файл;</w:t>
      </w:r>
    </w:p>
    <w:p>
      <w:pPr>
        <w:numPr>
          <w:numId w:val="1071"/>
          <w:ilvl w:val="0"/>
        </w:numPr>
      </w:pPr>
      <w:r>
        <w:t xml:space="preserve">не создается документ или форма.</w:t>
      </w:r>
    </w:p>
    <w:p>
      <w:pPr>
        <w:pStyle w:val="FirstParagraph"/>
      </w:pPr>
      <w:r>
        <w:t xml:space="preserve">Этот тип имеет смысл использовать</w:t>
      </w:r>
      <w:r>
        <w:t xml:space="preserve"> </w:t>
      </w:r>
      <w:r>
        <w:t xml:space="preserve">только в том случае,</w:t>
      </w:r>
      <w:r>
        <w:t xml:space="preserve"> </w:t>
      </w:r>
      <w:r>
        <w:t xml:space="preserve">если для завершения работы</w:t>
      </w:r>
      <w:r>
        <w:t xml:space="preserve"> </w:t>
      </w:r>
      <w:r>
        <w:t xml:space="preserve">не требуется подтверждение результата.</w:t>
      </w:r>
    </w:p>
    <w:p>
      <w:pPr>
        <w:pStyle w:val="BodyText"/>
      </w:pPr>
      <w:r>
        <w:t xml:space="preserve">Если же подтверждение требуется,</w:t>
      </w:r>
      <w:r>
        <w:t xml:space="preserve"> </w:t>
      </w:r>
      <w:r>
        <w:t xml:space="preserve">форма завершения типа «Без результата»</w:t>
      </w:r>
      <w:r>
        <w:t xml:space="preserve"> </w:t>
      </w:r>
      <w:r>
        <w:t xml:space="preserve">по своему поведению аналогична</w:t>
      </w:r>
      <w:r>
        <w:t xml:space="preserve"> </w:t>
      </w:r>
      <w:r>
        <w:t xml:space="preserve">обычному завершению работы без формы завершения.</w:t>
      </w:r>
    </w:p>
    <w:bookmarkEnd w:id="120"/>
    <w:bookmarkStart w:id="121" w:name="completion_form.xhtml#id8"/>
    <w:p>
      <w:pPr>
        <w:pStyle w:val="Heading2"/>
      </w:pPr>
      <w:r>
        <w:t xml:space="preserve">4.7. Связь с маршрутами бизнес-процесса</w:t>
      </w:r>
    </w:p>
    <w:p>
      <w:pPr>
        <w:pStyle w:val="FirstParagraph"/>
      </w:pPr>
      <w:r>
        <w:t xml:space="preserve">Форма завершения привязывается</w:t>
      </w:r>
      <w:r>
        <w:t xml:space="preserve"> </w:t>
      </w:r>
      <w:r>
        <w:t xml:space="preserve">к конкретному этапу маршрута.</w:t>
      </w:r>
    </w:p>
    <w:p>
      <w:pPr>
        <w:pStyle w:val="BodyText"/>
      </w:pPr>
      <w:r>
        <w:t xml:space="preserve">После настройки формы завершения:</w:t>
      </w:r>
    </w:p>
    <w:p>
      <w:pPr>
        <w:numPr>
          <w:numId w:val="1072"/>
          <w:ilvl w:val="0"/>
        </w:numPr>
      </w:pPr>
      <w:r>
        <w:t xml:space="preserve">пользователь не сможет завершить работу</w:t>
      </w:r>
      <w:r>
        <w:t xml:space="preserve"> </w:t>
      </w:r>
      <w:r>
        <w:t xml:space="preserve">без выполнения заданных условий;</w:t>
      </w:r>
    </w:p>
    <w:p>
      <w:pPr>
        <w:numPr>
          <w:numId w:val="1072"/>
          <w:ilvl w:val="0"/>
        </w:numPr>
      </w:pPr>
      <w:r>
        <w:t xml:space="preserve">система зафиксирует результат завершения;</w:t>
      </w:r>
    </w:p>
    <w:p>
      <w:pPr>
        <w:numPr>
          <w:numId w:val="1072"/>
          <w:ilvl w:val="0"/>
        </w:numPr>
      </w:pPr>
      <w:r>
        <w:t xml:space="preserve">дальнейшее выполнение маршрута</w:t>
      </w:r>
      <w:r>
        <w:t xml:space="preserve"> </w:t>
      </w:r>
      <w:r>
        <w:t xml:space="preserve">будет зависеть от корректного завершения этапа.</w:t>
      </w:r>
    </w:p>
    <w:bookmarkEnd w:id="121"/>
    <w:bookmarkEnd w:id="122"/>
    <w:p>
      <w:pPr>
        <w:pStyle w:val="FirstParagraph"/>
      </w:pPr>
      <w:bookmarkStart w:id="123" w:name="signing.xhtml"/>
      <w:bookmarkEnd w:id="123"/>
    </w:p>
    <w:bookmarkStart w:id="134" w:name="signing.xhtml#id1"/>
    <w:p>
      <w:pPr>
        <w:pStyle w:val="Heading1"/>
      </w:pPr>
      <w:r>
        <w:t xml:space="preserve">5. Подписание документов с использованием ЭЦП</w:t>
      </w:r>
    </w:p>
    <w:p>
      <w:pPr>
        <w:pStyle w:val="FirstParagraph"/>
      </w:pPr>
      <w:r>
        <w:t xml:space="preserve">В системе ArtaSynergy предусмотрена возможность</w:t>
      </w:r>
      <w:r>
        <w:t xml:space="preserve"> </w:t>
      </w:r>
      <w:r>
        <w:t xml:space="preserve">подписания документов с использованием электронной цифровой подписи (ЭЦП).</w:t>
      </w:r>
    </w:p>
    <w:p>
      <w:pPr>
        <w:pStyle w:val="BodyText"/>
      </w:pPr>
      <w:r>
        <w:t xml:space="preserve">Подписание ЭЦП применяется в бизнес-процессах</w:t>
      </w:r>
      <w:r>
        <w:t xml:space="preserve"> </w:t>
      </w:r>
      <w:r>
        <w:t xml:space="preserve">для юридически значимого подтверждения действий пользователя,</w:t>
      </w:r>
      <w:r>
        <w:t xml:space="preserve"> </w:t>
      </w:r>
      <w:r>
        <w:t xml:space="preserve">например при согласовании или утверждении заявки.</w:t>
      </w:r>
    </w:p>
    <w:bookmarkStart w:id="124" w:name="signing.xhtml#id2"/>
    <w:p>
      <w:pPr>
        <w:pStyle w:val="Heading2"/>
      </w:pPr>
      <w:r>
        <w:t xml:space="preserve">5.1. Назначение ЭЦП в системе</w:t>
      </w:r>
    </w:p>
    <w:p>
      <w:pPr>
        <w:pStyle w:val="FirstParagraph"/>
      </w:pPr>
      <w:r>
        <w:t xml:space="preserve">Электронная цифровая подпись используется для:</w:t>
      </w:r>
    </w:p>
    <w:p>
      <w:pPr>
        <w:numPr>
          <w:numId w:val="1073"/>
          <w:ilvl w:val="0"/>
        </w:numPr>
      </w:pPr>
      <w:r>
        <w:t xml:space="preserve">подтверждения согласия пользователя с содержанием документа;</w:t>
      </w:r>
    </w:p>
    <w:p>
      <w:pPr>
        <w:numPr>
          <w:numId w:val="1073"/>
          <w:ilvl w:val="0"/>
        </w:numPr>
      </w:pPr>
      <w:r>
        <w:t xml:space="preserve">фиксации юридически значимого действия;</w:t>
      </w:r>
    </w:p>
    <w:p>
      <w:pPr>
        <w:numPr>
          <w:numId w:val="1073"/>
          <w:ilvl w:val="0"/>
        </w:numPr>
      </w:pPr>
      <w:r>
        <w:t xml:space="preserve">обеспечения подлинности и неизменности данных;</w:t>
      </w:r>
    </w:p>
    <w:p>
      <w:pPr>
        <w:numPr>
          <w:numId w:val="1073"/>
          <w:ilvl w:val="0"/>
        </w:numPr>
      </w:pPr>
      <w:r>
        <w:t xml:space="preserve">соответствия требованиям регламентов и законодательства.</w:t>
      </w:r>
    </w:p>
    <w:p>
      <w:pPr>
        <w:pStyle w:val="FirstParagraph"/>
      </w:pPr>
      <w:r>
        <w:t xml:space="preserve">В рамках платформы подписание ЭЦП реализуется</w:t>
      </w:r>
      <w:r>
        <w:t xml:space="preserve"> </w:t>
      </w:r>
      <w:r>
        <w:t xml:space="preserve">через этап</w:t>
      </w:r>
      <w:r>
        <w:t xml:space="preserve"> </w:t>
      </w:r>
      <w:r>
        <w:rPr>
          <w:b/>
        </w:rPr>
        <w:t xml:space="preserve">«Согласование»</w:t>
      </w:r>
      <w:r>
        <w:t xml:space="preserve"> </w:t>
      </w:r>
      <w:r>
        <w:t xml:space="preserve">маршрута бизнес-процесса.</w:t>
      </w:r>
    </w:p>
    <w:bookmarkEnd w:id="124"/>
    <w:bookmarkStart w:id="125" w:name="signing.xhtml#id3"/>
    <w:p>
      <w:pPr>
        <w:pStyle w:val="Heading2"/>
      </w:pPr>
      <w:r>
        <w:t xml:space="preserve">5.2. Технические требования</w:t>
      </w:r>
    </w:p>
    <w:p>
      <w:pPr>
        <w:pStyle w:val="FirstParagraph"/>
      </w:pPr>
      <w:r>
        <w:t xml:space="preserve">Для использования ЭЦП необходимо выполнение следующих условий:</w:t>
      </w:r>
    </w:p>
    <w:p>
      <w:pPr>
        <w:numPr>
          <w:numId w:val="1074"/>
          <w:ilvl w:val="0"/>
        </w:numPr>
      </w:pPr>
      <w:r>
        <w:t xml:space="preserve">на рабочем месте пользователя должен быть установлен</w:t>
      </w:r>
      <w:r>
        <w:t xml:space="preserve"> </w:t>
      </w:r>
      <w:r>
        <w:rPr>
          <w:b/>
        </w:rPr>
        <w:t xml:space="preserve">NcaLayer</w:t>
      </w:r>
      <w:r>
        <w:t xml:space="preserve">;</w:t>
      </w:r>
    </w:p>
    <w:p>
      <w:pPr>
        <w:numPr>
          <w:numId w:val="1074"/>
          <w:ilvl w:val="0"/>
        </w:numPr>
      </w:pPr>
      <w:r>
        <w:t xml:space="preserve">в NcaLayer должен быть установлен модуль подписания</w:t>
      </w:r>
      <w:r>
        <w:t xml:space="preserve"> </w:t>
      </w:r>
      <w:r>
        <w:rPr>
          <w:b/>
        </w:rPr>
        <w:t xml:space="preserve">ArtaSynergy</w:t>
      </w:r>
      <w:r>
        <w:t xml:space="preserve">;</w:t>
      </w:r>
    </w:p>
    <w:p>
      <w:pPr>
        <w:numPr>
          <w:numId w:val="1074"/>
          <w:ilvl w:val="0"/>
        </w:numPr>
      </w:pPr>
      <w:r>
        <w:t xml:space="preserve">пользователь должен иметь действующий ключ и сертификат ЭЦП.</w:t>
      </w:r>
    </w:p>
    <w:p>
      <w:pPr>
        <w:pStyle w:val="FirstParagraph"/>
      </w:pPr>
      <w:r>
        <w:t xml:space="preserve">Без выполнения указанных требований подписание ЭЦП будет недоступно.</w:t>
      </w:r>
    </w:p>
    <w:bookmarkEnd w:id="125"/>
    <w:bookmarkStart w:id="126" w:name="signing.xhtml#id4"/>
    <w:p>
      <w:pPr>
        <w:pStyle w:val="Heading2"/>
      </w:pPr>
      <w:r>
        <w:t xml:space="preserve">5.3. Использование этапа «Согласование»</w:t>
      </w:r>
    </w:p>
    <w:p>
      <w:pPr>
        <w:pStyle w:val="FirstParagraph"/>
      </w:pPr>
      <w:r>
        <w:t xml:space="preserve">Для реализации подписания ЭЦП в маршруте</w:t>
      </w:r>
      <w:r>
        <w:t xml:space="preserve"> </w:t>
      </w:r>
      <w:r>
        <w:t xml:space="preserve">используется этап</w:t>
      </w:r>
      <w:r>
        <w:t xml:space="preserve"> </w:t>
      </w:r>
      <w:r>
        <w:rPr>
          <w:b/>
        </w:rPr>
        <w:t xml:space="preserve">«Согласование»</w:t>
      </w:r>
      <w:r>
        <w:t xml:space="preserve">.</w:t>
      </w:r>
    </w:p>
    <w:p>
      <w:pPr>
        <w:pStyle w:val="BodyText"/>
      </w:pPr>
      <w:r>
        <w:t xml:space="preserve">Сам по себе этап «Согласование» не всегда требует наличия ключа и сертификата.</w:t>
      </w:r>
      <w:r>
        <w:t xml:space="preserve"> </w:t>
      </w:r>
      <w:r>
        <w:t xml:space="preserve">Требование ЭЦП определяется системными настройками платформы</w:t>
      </w:r>
      <w:r>
        <w:t xml:space="preserve"> </w:t>
      </w:r>
      <w:r>
        <w:t xml:space="preserve">и может быть включено или отключено администратором.</w:t>
      </w:r>
    </w:p>
    <w:bookmarkEnd w:id="126"/>
    <w:bookmarkStart w:id="131" w:name="signing.xhtml#id5"/>
    <w:p>
      <w:pPr>
        <w:pStyle w:val="Heading2"/>
      </w:pPr>
      <w:r>
        <w:t xml:space="preserve">5.4. Настройка требований ЭЦП</w:t>
      </w:r>
    </w:p>
    <w:p>
      <w:pPr>
        <w:pStyle w:val="FirstParagraph"/>
      </w:pPr>
      <w:r>
        <w:t xml:space="preserve">Для включения подписания ЭЦП необходимо изменить настройки платформы.</w:t>
      </w:r>
    </w:p>
    <w:p>
      <w:pPr>
        <w:pStyle w:val="BodyText"/>
      </w:pPr>
      <w:r>
        <w:t xml:space="preserve">Для этого:</w:t>
      </w:r>
    </w:p>
    <w:p>
      <w:pPr>
        <w:numPr>
          <w:numId w:val="1075"/>
          <w:ilvl w:val="0"/>
        </w:numPr>
      </w:pPr>
      <w:r>
        <w:t xml:space="preserve">Нажмите на иконку профиля в правом верхнем углу приложения.</w:t>
      </w:r>
    </w:p>
    <w:p>
      <w:pPr>
        <w:numPr>
          <w:numId w:val="1075"/>
          <w:ilvl w:val="0"/>
        </w:numPr>
      </w:pPr>
      <w:r>
        <w:t xml:space="preserve">Перейдите в раздел</w:t>
      </w:r>
      <w:r>
        <w:t xml:space="preserve"> </w:t>
      </w:r>
      <w:r>
        <w:rPr>
          <w:b/>
        </w:rPr>
        <w:t xml:space="preserve">«Настройки платформы»</w:t>
      </w:r>
      <w:r>
        <w:t xml:space="preserve">.</w:t>
      </w:r>
    </w:p>
    <w:p>
      <w:pPr>
        <w:numPr>
          <w:numId w:val="1075"/>
          <w:ilvl w:val="0"/>
        </w:numPr>
      </w:pPr>
      <w:r>
        <w:t xml:space="preserve">Откройте раздел</w:t>
      </w:r>
      <w:r>
        <w:t xml:space="preserve"> </w:t>
      </w:r>
      <w:r>
        <w:rPr>
          <w:b/>
        </w:rPr>
        <w:t xml:space="preserve">«Документооборот»</w:t>
      </w:r>
      <w:r>
        <w:t xml:space="preserve">.</w:t>
      </w:r>
    </w:p>
    <w:p>
      <w:pPr>
        <w:numPr>
          <w:numId w:val="1075"/>
          <w:ilvl w:val="0"/>
        </w:numPr>
      </w:pPr>
      <w:r>
        <w:t xml:space="preserve">Перейдите в подраздел</w:t>
      </w:r>
      <w:r>
        <w:t xml:space="preserve"> </w:t>
      </w:r>
      <w:r>
        <w:rPr>
          <w:b/>
        </w:rPr>
        <w:t xml:space="preserve">«Настройки документооборота»</w:t>
      </w:r>
      <w:r>
        <w:t xml:space="preserve">.</w:t>
      </w:r>
    </w:p>
    <w:bookmarkStart w:id="128" w:name="signing.xhtml#id8"/>
    <w:p>
      <w:pPr>
        <w:pStyle w:val="Compact"/>
      </w:pPr>
      <w:r>
        <w:drawing>
          <wp:inline>
            <wp:extent cx="3185962" cy="6333423"/>
            <wp:effectExtent b="0" l="0" r="0" t="0"/>
            <wp:docPr descr="_images/platform_settings.png" title="" id="1" name="Picture"/>
            <a:graphic>
              <a:graphicData uri="http://schemas.openxmlformats.org/drawingml/2006/picture">
                <pic:pic>
                  <pic:nvPicPr>
                    <pic:cNvPr descr="_images/platform_settings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1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5962" cy="633342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Переход к настройкам документооборота</w:t>
      </w:r>
    </w:p>
    <w:bookmarkEnd w:id="128"/>
    <w:p>
      <w:pPr>
        <w:pStyle w:val="BodyText"/>
      </w:pPr>
      <w:r>
        <w:t xml:space="preserve">В открывшемся окне необходимо включить следующие параметры:</w:t>
      </w:r>
    </w:p>
    <w:p>
      <w:pPr>
        <w:numPr>
          <w:numId w:val="1076"/>
          <w:ilvl w:val="0"/>
        </w:numPr>
      </w:pPr>
      <w:r>
        <w:rPr>
          <w:b/>
        </w:rPr>
        <w:t xml:space="preserve">Подписывать согласования</w:t>
      </w:r>
      <w:r>
        <w:t xml:space="preserve"> </w:t>
      </w:r>
      <w:r>
        <w:t xml:space="preserve">— включает возможность подписания этапов согласования с использованием ЭЦП;</w:t>
      </w:r>
    </w:p>
    <w:p>
      <w:pPr>
        <w:numPr>
          <w:numId w:val="1076"/>
          <w:ilvl w:val="0"/>
        </w:numPr>
      </w:pPr>
      <w:r>
        <w:rPr>
          <w:b/>
        </w:rPr>
        <w:t xml:space="preserve">Требовать ключ и сертификат</w:t>
      </w:r>
      <w:r>
        <w:t xml:space="preserve"> </w:t>
      </w:r>
      <w:r>
        <w:t xml:space="preserve">— делает наличие ключа и сертификата обязательным для выполнения этапа согласования.</w:t>
      </w:r>
    </w:p>
    <w:bookmarkStart w:id="130" w:name="signing.xhtml#id9"/>
    <w:p>
      <w:pPr>
        <w:pStyle w:val="Compact"/>
      </w:pPr>
      <w:r>
        <w:drawing>
          <wp:inline>
            <wp:extent cx="5334000" cy="1637579"/>
            <wp:effectExtent b="0" l="0" r="0" t="0"/>
            <wp:docPr descr="_images/eds_settings_navigation.png" title="" id="1" name="Picture"/>
            <a:graphic>
              <a:graphicData uri="http://schemas.openxmlformats.org/drawingml/2006/picture">
                <pic:pic>
                  <pic:nvPicPr>
                    <pic:cNvPr descr="_images/eds_settings_navigation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1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63757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Настройки подписания ЭЦП</w:t>
      </w:r>
    </w:p>
    <w:bookmarkEnd w:id="130"/>
    <w:p>
      <w:pPr>
        <w:pStyle w:val="BodyText"/>
      </w:pPr>
      <w:r>
        <w:t xml:space="preserve">После установки параметров нажмите кнопку</w:t>
      </w:r>
      <w:r>
        <w:t xml:space="preserve"> </w:t>
      </w:r>
      <w:r>
        <w:rPr>
          <w:b/>
        </w:rPr>
        <w:t xml:space="preserve">Сохранить</w:t>
      </w:r>
      <w:r>
        <w:t xml:space="preserve">.</w:t>
      </w:r>
    </w:p>
    <w:bookmarkEnd w:id="131"/>
    <w:bookmarkStart w:id="132" w:name="signing.xhtml#id6"/>
    <w:p>
      <w:pPr>
        <w:pStyle w:val="Heading2"/>
      </w:pPr>
      <w:r>
        <w:t xml:space="preserve">5.5. Возврат к настройке маршрута</w:t>
      </w:r>
    </w:p>
    <w:p>
      <w:pPr>
        <w:pStyle w:val="FirstParagraph"/>
      </w:pPr>
      <w:r>
        <w:t xml:space="preserve">После сохранения настроек:</w:t>
      </w:r>
    </w:p>
    <w:p>
      <w:pPr>
        <w:numPr>
          <w:numId w:val="1077"/>
          <w:ilvl w:val="0"/>
        </w:numPr>
      </w:pPr>
      <w:r>
        <w:t xml:space="preserve">Вернитесь в дизайнер приложений.</w:t>
      </w:r>
    </w:p>
    <w:p>
      <w:pPr>
        <w:numPr>
          <w:numId w:val="1077"/>
          <w:ilvl w:val="0"/>
        </w:numPr>
      </w:pPr>
      <w:r>
        <w:t xml:space="preserve">Откройте ранее создаваемый маршрут бизнес-процесса.</w:t>
      </w:r>
    </w:p>
    <w:p>
      <w:pPr>
        <w:numPr>
          <w:numId w:val="1077"/>
          <w:ilvl w:val="0"/>
        </w:numPr>
      </w:pPr>
      <w:r>
        <w:t xml:space="preserve">Продолжите настройку этапов маршрута.</w:t>
      </w:r>
    </w:p>
    <w:p>
      <w:pPr>
        <w:pStyle w:val="FirstParagraph"/>
      </w:pPr>
      <w:r>
        <w:t xml:space="preserve">С этого момента этапы согласования,</w:t>
      </w:r>
      <w:r>
        <w:t xml:space="preserve"> </w:t>
      </w:r>
      <w:r>
        <w:t xml:space="preserve">для которых включено подписание,</w:t>
      </w:r>
      <w:r>
        <w:t xml:space="preserve"> </w:t>
      </w:r>
      <w:r>
        <w:t xml:space="preserve">будут требовать использование ЭЦП.</w:t>
      </w:r>
    </w:p>
    <w:bookmarkEnd w:id="132"/>
    <w:bookmarkStart w:id="133" w:name="signing.xhtml#id7"/>
    <w:p>
      <w:pPr>
        <w:pStyle w:val="Heading2"/>
      </w:pPr>
      <w:r>
        <w:t xml:space="preserve">5.6. Поведение системы при подписании</w:t>
      </w:r>
    </w:p>
    <w:p>
      <w:pPr>
        <w:pStyle w:val="FirstParagraph"/>
      </w:pPr>
      <w:r>
        <w:t xml:space="preserve">При выполнении этапа согласования:</w:t>
      </w:r>
    </w:p>
    <w:p>
      <w:pPr>
        <w:numPr>
          <w:numId w:val="1078"/>
          <w:ilvl w:val="0"/>
        </w:numPr>
      </w:pPr>
      <w:r>
        <w:t xml:space="preserve">пользователю будет предложено выбрать ключ ЭЦП;</w:t>
      </w:r>
    </w:p>
    <w:p>
      <w:pPr>
        <w:numPr>
          <w:numId w:val="1078"/>
          <w:ilvl w:val="0"/>
        </w:numPr>
      </w:pPr>
      <w:r>
        <w:t xml:space="preserve">подписание выполняется через NcaLayer;</w:t>
      </w:r>
    </w:p>
    <w:p>
      <w:pPr>
        <w:numPr>
          <w:numId w:val="1078"/>
          <w:ilvl w:val="0"/>
        </w:numPr>
      </w:pPr>
      <w:r>
        <w:t xml:space="preserve">результат подписания фиксируется в системе;</w:t>
      </w:r>
    </w:p>
    <w:p>
      <w:pPr>
        <w:numPr>
          <w:numId w:val="1078"/>
          <w:ilvl w:val="0"/>
        </w:numPr>
      </w:pPr>
      <w:r>
        <w:t xml:space="preserve">без корректного подписания завершение этапа невозможно.</w:t>
      </w:r>
    </w:p>
    <w:bookmarkEnd w:id="133"/>
    <w:bookmarkEnd w:id="134"/>
    <w:p>
      <w:pPr>
        <w:pStyle w:val="FirstParagraph"/>
      </w:pPr>
      <w:bookmarkStart w:id="135" w:name="conditional_transitions.xhtml"/>
      <w:bookmarkEnd w:id="135"/>
    </w:p>
    <w:bookmarkStart w:id="151" w:name="conditional_transitions.xhtml#id1"/>
    <w:p>
      <w:pPr>
        <w:pStyle w:val="Heading1"/>
      </w:pPr>
      <w:r>
        <w:t xml:space="preserve">6. Условные переходы</w:t>
      </w:r>
    </w:p>
    <w:p>
      <w:pPr>
        <w:pStyle w:val="FirstParagraph"/>
      </w:pPr>
      <w:r>
        <w:t xml:space="preserve">Условные переходы используются в маршрутах бизнес-процессов</w:t>
      </w:r>
      <w:r>
        <w:t xml:space="preserve"> </w:t>
      </w:r>
      <w:r>
        <w:t xml:space="preserve">для управления дальнейшим выполнением маршрута</w:t>
      </w:r>
      <w:r>
        <w:t xml:space="preserve"> </w:t>
      </w:r>
      <w:r>
        <w:t xml:space="preserve">в зависимости от значений данных и результатов выполнения этапов.</w:t>
      </w:r>
    </w:p>
    <w:p>
      <w:pPr>
        <w:pStyle w:val="BodyText"/>
      </w:pPr>
      <w:r>
        <w:t xml:space="preserve">С помощью условных переходов можно реализовать разветвленную логику,</w:t>
      </w:r>
      <w:r>
        <w:t xml:space="preserve"> </w:t>
      </w:r>
      <w:r>
        <w:t xml:space="preserve">когда процесс развивается по разным сценариям</w:t>
      </w:r>
      <w:r>
        <w:t xml:space="preserve"> </w:t>
      </w:r>
      <w:r>
        <w:t xml:space="preserve">в зависимости от введенных пользователем данных</w:t>
      </w:r>
      <w:r>
        <w:t xml:space="preserve"> </w:t>
      </w:r>
      <w:r>
        <w:t xml:space="preserve">или состояния документа.</w:t>
      </w:r>
    </w:p>
    <w:bookmarkStart w:id="138" w:name="conditional_transitions.xhtml#id2"/>
    <w:p>
      <w:pPr>
        <w:pStyle w:val="Heading2"/>
      </w:pPr>
      <w:r>
        <w:t xml:space="preserve">6.1. Раздел «Переходы»</w:t>
      </w:r>
    </w:p>
    <w:p>
      <w:pPr>
        <w:pStyle w:val="FirstParagraph"/>
      </w:pPr>
      <w:r>
        <w:t xml:space="preserve">Настройка условных переходов выполняется</w:t>
      </w:r>
      <w:r>
        <w:t xml:space="preserve"> </w:t>
      </w:r>
      <w:r>
        <w:t xml:space="preserve">во вкладке</w:t>
      </w:r>
      <w:r>
        <w:t xml:space="preserve"> </w:t>
      </w:r>
      <w:r>
        <w:rPr>
          <w:b/>
        </w:rPr>
        <w:t xml:space="preserve">«Переходы»</w:t>
      </w:r>
      <w:r>
        <w:t xml:space="preserve"> </w:t>
      </w:r>
      <w:r>
        <w:t xml:space="preserve">соответствующего этапа маршрута.</w:t>
      </w:r>
    </w:p>
    <w:p>
      <w:pPr>
        <w:pStyle w:val="BodyText"/>
      </w:pPr>
      <w:r>
        <w:t xml:space="preserve">Вкладка содержит:</w:t>
      </w:r>
    </w:p>
    <w:p>
      <w:pPr>
        <w:numPr>
          <w:numId w:val="1079"/>
          <w:ilvl w:val="0"/>
        </w:numPr>
      </w:pPr>
      <w:r>
        <w:t xml:space="preserve">кнопку</w:t>
      </w:r>
      <w:r>
        <w:t xml:space="preserve"> </w:t>
      </w:r>
      <w:r>
        <w:rPr>
          <w:b/>
        </w:rPr>
        <w:t xml:space="preserve">«Редактировать»</w:t>
      </w:r>
      <w:r>
        <w:t xml:space="preserve">;</w:t>
      </w:r>
    </w:p>
    <w:p>
      <w:pPr>
        <w:numPr>
          <w:numId w:val="1079"/>
          <w:ilvl w:val="0"/>
        </w:numPr>
      </w:pPr>
      <w:r>
        <w:t xml:space="preserve">список настроенных переходов;</w:t>
      </w:r>
    </w:p>
    <w:p>
      <w:pPr>
        <w:numPr>
          <w:numId w:val="1079"/>
          <w:ilvl w:val="0"/>
        </w:numPr>
      </w:pPr>
      <w:r>
        <w:t xml:space="preserve">переход по умолчанию с указанием результата выполнения.</w:t>
      </w:r>
    </w:p>
    <w:bookmarkStart w:id="137" w:name="conditional_transitions.xhtml#id15"/>
    <w:p>
      <w:pPr>
        <w:pStyle w:val="Compact"/>
      </w:pPr>
      <w:r>
        <w:drawing>
          <wp:inline>
            <wp:extent cx="5334000" cy="3745899"/>
            <wp:effectExtent b="0" l="0" r="0" t="0"/>
            <wp:docPr descr="_images/conditional_transitions_tab.png" title="" id="1" name="Picture"/>
            <a:graphic>
              <a:graphicData uri="http://schemas.openxmlformats.org/drawingml/2006/picture">
                <pic:pic>
                  <pic:nvPicPr>
                    <pic:cNvPr descr="_images/conditional_transitions_tab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1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74589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Вкладка «Переходы» этапа маршрута</w:t>
      </w:r>
    </w:p>
    <w:bookmarkEnd w:id="137"/>
    <w:bookmarkEnd w:id="138"/>
    <w:bookmarkStart w:id="139" w:name="conditional_transitions.xhtml#id3"/>
    <w:p>
      <w:pPr>
        <w:pStyle w:val="Heading2"/>
      </w:pPr>
      <w:r>
        <w:t xml:space="preserve">6.2. Редактирование переходов</w:t>
      </w:r>
    </w:p>
    <w:p>
      <w:pPr>
        <w:pStyle w:val="FirstParagraph"/>
      </w:pPr>
      <w:r>
        <w:t xml:space="preserve">Для настройки условных переходов:</w:t>
      </w:r>
    </w:p>
    <w:p>
      <w:pPr>
        <w:numPr>
          <w:numId w:val="1080"/>
          <w:ilvl w:val="0"/>
        </w:numPr>
      </w:pPr>
      <w:r>
        <w:t xml:space="preserve">Откройте этап маршрута.</w:t>
      </w:r>
    </w:p>
    <w:p>
      <w:pPr>
        <w:numPr>
          <w:numId w:val="1080"/>
          <w:ilvl w:val="0"/>
        </w:numPr>
      </w:pPr>
      <w:r>
        <w:t xml:space="preserve">Перейдите во вкладку</w:t>
      </w:r>
      <w:r>
        <w:t xml:space="preserve"> </w:t>
      </w:r>
      <w:r>
        <w:rPr>
          <w:b/>
        </w:rPr>
        <w:t xml:space="preserve">«Переходы»</w:t>
      </w:r>
      <w:r>
        <w:t xml:space="preserve">.</w:t>
      </w:r>
    </w:p>
    <w:p>
      <w:pPr>
        <w:numPr>
          <w:numId w:val="1080"/>
          <w:ilvl w:val="0"/>
        </w:numPr>
      </w:pPr>
      <w:r>
        <w:t xml:space="preserve">Нажмите кнопку</w:t>
      </w:r>
      <w:r>
        <w:t xml:space="preserve"> </w:t>
      </w:r>
      <w:r>
        <w:rPr>
          <w:b/>
        </w:rPr>
        <w:t xml:space="preserve">«Редактировать»</w:t>
      </w:r>
      <w:r>
        <w:t xml:space="preserve">.</w:t>
      </w:r>
    </w:p>
    <w:p>
      <w:pPr>
        <w:pStyle w:val="FirstParagraph"/>
      </w:pPr>
      <w:r>
        <w:t xml:space="preserve">После этого откроется диалоговое окно</w:t>
      </w:r>
      <w:r>
        <w:t xml:space="preserve"> </w:t>
      </w:r>
      <w:r>
        <w:rPr>
          <w:b/>
        </w:rPr>
        <w:t xml:space="preserve">«Редактирование переходов»</w:t>
      </w:r>
      <w:r>
        <w:t xml:space="preserve">,</w:t>
      </w:r>
      <w:r>
        <w:t xml:space="preserve"> </w:t>
      </w:r>
      <w:r>
        <w:t xml:space="preserve">в котором настраиваются условия и результаты переходов.</w:t>
      </w:r>
    </w:p>
    <w:bookmarkEnd w:id="139"/>
    <w:bookmarkStart w:id="140" w:name="conditional_transitions.xhtml#id4"/>
    <w:p>
      <w:pPr>
        <w:pStyle w:val="Heading2"/>
      </w:pPr>
      <w:r>
        <w:t xml:space="preserve">6.3. Структура условия перехода</w:t>
      </w:r>
    </w:p>
    <w:p>
      <w:pPr>
        <w:pStyle w:val="FirstParagraph"/>
      </w:pPr>
      <w:r>
        <w:t xml:space="preserve">Каждое условие перехода</w:t>
      </w:r>
      <w:r>
        <w:t xml:space="preserve"> </w:t>
      </w:r>
      <w:r>
        <w:t xml:space="preserve">представляет собой набор сравнений,</w:t>
      </w:r>
      <w:r>
        <w:t xml:space="preserve"> </w:t>
      </w:r>
      <w:r>
        <w:t xml:space="preserve">объединенных логическими операторами</w:t>
      </w:r>
      <w:r>
        <w:t xml:space="preserve"> </w:t>
      </w:r>
      <w:r>
        <w:rPr>
          <w:b/>
        </w:rPr>
        <w:t xml:space="preserve">«И»</w:t>
      </w:r>
      <w:r>
        <w:t xml:space="preserve"> </w:t>
      </w:r>
      <w:r>
        <w:t xml:space="preserve">или</w:t>
      </w:r>
      <w:r>
        <w:t xml:space="preserve"> </w:t>
      </w:r>
      <w:r>
        <w:rPr>
          <w:b/>
        </w:rPr>
        <w:t xml:space="preserve">«ИЛИ»</w:t>
      </w:r>
      <w:r>
        <w:t xml:space="preserve">.</w:t>
      </w:r>
    </w:p>
    <w:p>
      <w:pPr>
        <w:pStyle w:val="BodyText"/>
      </w:pPr>
      <w:r>
        <w:t xml:space="preserve">Условие считается выполненным,</w:t>
      </w:r>
      <w:r>
        <w:t xml:space="preserve"> </w:t>
      </w:r>
      <w:r>
        <w:t xml:space="preserve">если результат вычисления выражения равен</w:t>
      </w:r>
      <w:r>
        <w:t xml:space="preserve"> </w:t>
      </w:r>
      <w:r>
        <w:rPr>
          <w:i/>
        </w:rPr>
        <w:t xml:space="preserve">Истина</w:t>
      </w:r>
      <w:r>
        <w:t xml:space="preserve">.</w:t>
      </w:r>
    </w:p>
    <w:bookmarkEnd w:id="140"/>
    <w:bookmarkStart w:id="141" w:name="conditional_transitions.xhtml#id5"/>
    <w:p>
      <w:pPr>
        <w:pStyle w:val="Heading2"/>
      </w:pPr>
      <w:r>
        <w:t xml:space="preserve">6.4. Сравнение в условии</w:t>
      </w:r>
    </w:p>
    <w:p>
      <w:pPr>
        <w:pStyle w:val="FirstParagraph"/>
      </w:pPr>
      <w:r>
        <w:t xml:space="preserve">Каждое сравнение состоит из трех элементов:</w:t>
      </w:r>
    </w:p>
    <w:p>
      <w:pPr>
        <w:numPr>
          <w:numId w:val="1081"/>
          <w:ilvl w:val="0"/>
        </w:numPr>
      </w:pPr>
      <w:r>
        <w:rPr>
          <w:b/>
        </w:rPr>
        <w:t xml:space="preserve">Левый операнд</w:t>
      </w:r>
      <w:r>
        <w:t xml:space="preserve"> </w:t>
      </w:r>
      <w:r>
        <w:t xml:space="preserve">— идентификатор (id) компонента формы или поля реестра, значение которого участвует в проверке;</w:t>
      </w:r>
    </w:p>
    <w:p>
      <w:pPr>
        <w:numPr>
          <w:numId w:val="1081"/>
          <w:ilvl w:val="0"/>
        </w:numPr>
      </w:pPr>
      <w:r>
        <w:rPr>
          <w:b/>
        </w:rPr>
        <w:t xml:space="preserve">Оператор сравнения</w:t>
      </w:r>
      <w:r>
        <w:t xml:space="preserve"> </w:t>
      </w:r>
      <w:r>
        <w:t xml:space="preserve">— тип сравнения между значениями;</w:t>
      </w:r>
    </w:p>
    <w:p>
      <w:pPr>
        <w:numPr>
          <w:numId w:val="1081"/>
          <w:ilvl w:val="0"/>
        </w:numPr>
      </w:pPr>
      <w:r>
        <w:rPr>
          <w:b/>
        </w:rPr>
        <w:t xml:space="preserve">Правый операнд</w:t>
      </w:r>
      <w:r>
        <w:t xml:space="preserve"> </w:t>
      </w:r>
      <w:r>
        <w:t xml:space="preserve">— значение, с которым выполняется сравнение.</w:t>
      </w:r>
    </w:p>
    <w:bookmarkEnd w:id="141"/>
    <w:bookmarkStart w:id="144" w:name="conditional_transitions.xhtml#id6"/>
    <w:p>
      <w:pPr>
        <w:pStyle w:val="Heading2"/>
      </w:pPr>
      <w:r>
        <w:t xml:space="preserve">6.5. Операторы сравнения</w:t>
      </w:r>
    </w:p>
    <w:p>
      <w:pPr>
        <w:pStyle w:val="FirstParagraph"/>
      </w:pPr>
      <w:r>
        <w:t xml:space="preserve">В системе доступны следующие операторы сравнения.</w:t>
      </w:r>
    </w:p>
    <w:bookmarkStart w:id="142" w:name="conditional_transitions.xhtml#id7"/>
    <w:p>
      <w:pPr>
        <w:pStyle w:val="Heading3"/>
      </w:pPr>
      <w:r>
        <w:t xml:space="preserve">6.5.1. Для числовых значений</w:t>
      </w:r>
    </w:p>
    <w:p>
      <w:pPr>
        <w:numPr>
          <w:numId w:val="1082"/>
          <w:ilvl w:val="0"/>
        </w:numPr>
      </w:pPr>
      <w:r>
        <w:rPr>
          <w:rStyle w:val="VerbatimChar"/>
        </w:rPr>
        <w:t xml:space="preserve">=</w:t>
      </w:r>
    </w:p>
    <w:p>
      <w:pPr>
        <w:numPr>
          <w:numId w:val="1082"/>
          <w:ilvl w:val="0"/>
        </w:numPr>
      </w:pPr>
      <w:r>
        <w:rPr>
          <w:rStyle w:val="VerbatimChar"/>
        </w:rPr>
        <w:t xml:space="preserve">&lt;</w:t>
      </w:r>
    </w:p>
    <w:p>
      <w:pPr>
        <w:numPr>
          <w:numId w:val="1082"/>
          <w:ilvl w:val="0"/>
        </w:numPr>
      </w:pPr>
      <w:r>
        <w:rPr>
          <w:rStyle w:val="VerbatimChar"/>
        </w:rPr>
        <w:t xml:space="preserve">&gt;</w:t>
      </w:r>
    </w:p>
    <w:p>
      <w:pPr>
        <w:numPr>
          <w:numId w:val="1082"/>
          <w:ilvl w:val="0"/>
        </w:numPr>
      </w:pPr>
      <w:r>
        <w:rPr>
          <w:rStyle w:val="VerbatimChar"/>
        </w:rPr>
        <w:t xml:space="preserve">&lt;=</w:t>
      </w:r>
    </w:p>
    <w:p>
      <w:pPr>
        <w:numPr>
          <w:numId w:val="1082"/>
          <w:ilvl w:val="0"/>
        </w:numPr>
      </w:pPr>
      <w:r>
        <w:rPr>
          <w:rStyle w:val="VerbatimChar"/>
        </w:rPr>
        <w:t xml:space="preserve">&gt;=</w:t>
      </w:r>
    </w:p>
    <w:p>
      <w:pPr>
        <w:numPr>
          <w:numId w:val="1082"/>
          <w:ilvl w:val="0"/>
        </w:numPr>
      </w:pPr>
      <w:r>
        <w:rPr>
          <w:rStyle w:val="VerbatimChar"/>
        </w:rPr>
        <w:t xml:space="preserve">&lt;&gt;</w:t>
      </w:r>
    </w:p>
    <w:bookmarkEnd w:id="142"/>
    <w:bookmarkStart w:id="143" w:name="conditional_transitions.xhtml#id8"/>
    <w:p>
      <w:pPr>
        <w:pStyle w:val="Heading3"/>
      </w:pPr>
      <w:r>
        <w:t xml:space="preserve">6.5.2. Для строковых значений</w:t>
      </w:r>
    </w:p>
    <w:p>
      <w:pPr>
        <w:numPr>
          <w:numId w:val="1083"/>
          <w:ilvl w:val="0"/>
        </w:numPr>
      </w:pPr>
      <w:r>
        <w:t xml:space="preserve">совпадает</w:t>
      </w:r>
    </w:p>
    <w:p>
      <w:pPr>
        <w:numPr>
          <w:numId w:val="1083"/>
          <w:ilvl w:val="0"/>
        </w:numPr>
      </w:pPr>
      <w:r>
        <w:t xml:space="preserve">не совпадает</w:t>
      </w:r>
    </w:p>
    <w:p>
      <w:pPr>
        <w:numPr>
          <w:numId w:val="1083"/>
          <w:ilvl w:val="0"/>
        </w:numPr>
      </w:pPr>
      <w:r>
        <w:t xml:space="preserve">начинается с</w:t>
      </w:r>
    </w:p>
    <w:p>
      <w:pPr>
        <w:numPr>
          <w:numId w:val="1083"/>
          <w:ilvl w:val="0"/>
        </w:numPr>
      </w:pPr>
      <w:r>
        <w:t xml:space="preserve">не начинается с</w:t>
      </w:r>
    </w:p>
    <w:p>
      <w:pPr>
        <w:numPr>
          <w:numId w:val="1083"/>
          <w:ilvl w:val="0"/>
        </w:numPr>
      </w:pPr>
      <w:r>
        <w:t xml:space="preserve">заканчивается на</w:t>
      </w:r>
    </w:p>
    <w:p>
      <w:pPr>
        <w:numPr>
          <w:numId w:val="1083"/>
          <w:ilvl w:val="0"/>
        </w:numPr>
      </w:pPr>
      <w:r>
        <w:t xml:space="preserve">не заканчивается на</w:t>
      </w:r>
    </w:p>
    <w:p>
      <w:pPr>
        <w:numPr>
          <w:numId w:val="1083"/>
          <w:ilvl w:val="0"/>
        </w:numPr>
      </w:pPr>
      <w:r>
        <w:t xml:space="preserve">содержит</w:t>
      </w:r>
    </w:p>
    <w:p>
      <w:pPr>
        <w:numPr>
          <w:numId w:val="1083"/>
          <w:ilvl w:val="0"/>
        </w:numPr>
      </w:pPr>
      <w:r>
        <w:t xml:space="preserve">не содержит</w:t>
      </w:r>
    </w:p>
    <w:bookmarkEnd w:id="143"/>
    <w:bookmarkEnd w:id="144"/>
    <w:bookmarkStart w:id="149" w:name="conditional_transitions.xhtml#id9"/>
    <w:p>
      <w:pPr>
        <w:pStyle w:val="Heading2"/>
      </w:pPr>
      <w:r>
        <w:t xml:space="preserve">6.6. Переход по умолчанию</w:t>
      </w:r>
    </w:p>
    <w:p>
      <w:pPr>
        <w:pStyle w:val="FirstParagraph"/>
      </w:pPr>
      <w:r>
        <w:t xml:space="preserve">Переход по умолчанию используется в том случае,</w:t>
      </w:r>
      <w:r>
        <w:t xml:space="preserve"> </w:t>
      </w:r>
      <w:r>
        <w:t xml:space="preserve">если ни одно из настроенных условий не было выполнено.</w:t>
      </w:r>
    </w:p>
    <w:p>
      <w:pPr>
        <w:pStyle w:val="BodyText"/>
      </w:pPr>
      <w:r>
        <w:t xml:space="preserve">Для перехода по умолчанию доступны следующие варианты действий.</w:t>
      </w:r>
    </w:p>
    <w:bookmarkStart w:id="147" w:name="conditional_transitions.xhtml#id10"/>
    <w:p>
      <w:pPr>
        <w:pStyle w:val="Heading3"/>
      </w:pPr>
      <w:r>
        <w:t xml:space="preserve">6.6.1. Запуск маршрута по шаблону</w:t>
      </w:r>
    </w:p>
    <w:p>
      <w:pPr>
        <w:pStyle w:val="FirstParagraph"/>
      </w:pPr>
      <w:r>
        <w:t xml:space="preserve">При выборе варианта</w:t>
      </w:r>
      <w:r>
        <w:t xml:space="preserve"> </w:t>
      </w:r>
      <w:r>
        <w:rPr>
          <w:b/>
        </w:rPr>
        <w:t xml:space="preserve">«Запустить маршрут по шаблону»</w:t>
      </w:r>
      <w:r>
        <w:t xml:space="preserve"> </w:t>
      </w:r>
      <w:r>
        <w:t xml:space="preserve">необходимо указать шаблон маршрута,</w:t>
      </w:r>
      <w:r>
        <w:t xml:space="preserve"> </w:t>
      </w:r>
      <w:r>
        <w:t xml:space="preserve">который будет запущен автоматически.</w:t>
      </w:r>
    </w:p>
    <w:p>
      <w:pPr>
        <w:pStyle w:val="BodyText"/>
      </w:pPr>
      <w:r>
        <w:t xml:space="preserve">Дополнительно настраиваются параметры:</w:t>
      </w:r>
    </w:p>
    <w:bookmarkStart w:id="145" w:name="conditional_transitions.xhtml#id11"/>
    <w:p>
      <w:pPr>
        <w:pStyle w:val="Heading4"/>
      </w:pPr>
      <w:r>
        <w:t xml:space="preserve">6.6.1.1. Поле «Запускать от имени»</w:t>
      </w:r>
    </w:p>
    <w:p>
      <w:pPr>
        <w:pStyle w:val="FirstParagraph"/>
      </w:pPr>
      <w:r>
        <w:t xml:space="preserve">Определяет, от имени какого пользователя будет запущен маршрут.</w:t>
      </w:r>
    </w:p>
    <w:p>
      <w:pPr>
        <w:pStyle w:val="BodyText"/>
      </w:pPr>
      <w:r>
        <w:t xml:space="preserve">Доступные варианты:</w:t>
      </w:r>
    </w:p>
    <w:p>
      <w:pPr>
        <w:numPr>
          <w:numId w:val="1084"/>
          <w:ilvl w:val="0"/>
        </w:numPr>
      </w:pPr>
      <w:r>
        <w:rPr>
          <w:b/>
        </w:rPr>
        <w:t xml:space="preserve">Не изменять</w:t>
      </w:r>
      <w:r>
        <w:t xml:space="preserve"> </w:t>
      </w:r>
      <w:r>
        <w:t xml:space="preserve">— маршрут запускается от имени пользователя, инициировавшего родительский процесс (по умолчанию);</w:t>
      </w:r>
    </w:p>
    <w:p>
      <w:pPr>
        <w:numPr>
          <w:numId w:val="1084"/>
          <w:ilvl w:val="0"/>
        </w:numPr>
      </w:pPr>
      <w:r>
        <w:rPr>
          <w:b/>
        </w:rPr>
        <w:t xml:space="preserve">Из компонента</w:t>
      </w:r>
      <w:r>
        <w:t xml:space="preserve"> </w:t>
      </w:r>
      <w:r>
        <w:t xml:space="preserve">— пользователь берется из компонента формы типа</w:t>
      </w:r>
      <w:r>
        <w:t xml:space="preserve"> </w:t>
      </w:r>
      <w:r>
        <w:rPr>
          <w:b/>
        </w:rPr>
        <w:t xml:space="preserve">«Объекты Synergy → Пользователи»</w:t>
      </w:r>
      <w:r>
        <w:t xml:space="preserve">;</w:t>
      </w:r>
    </w:p>
    <w:p>
      <w:pPr>
        <w:numPr>
          <w:numId w:val="1084"/>
          <w:ilvl w:val="0"/>
        </w:numPr>
      </w:pPr>
      <w:r>
        <w:rPr>
          <w:b/>
        </w:rPr>
        <w:t xml:space="preserve">Указать</w:t>
      </w:r>
      <w:r>
        <w:t xml:space="preserve"> </w:t>
      </w:r>
      <w:r>
        <w:t xml:space="preserve">— пользователь выбирается вручную через стандартный компонент выбора пользователя.</w:t>
      </w:r>
    </w:p>
    <w:bookmarkEnd w:id="145"/>
    <w:bookmarkStart w:id="146" w:name="conditional_transitions.xhtml#id12"/>
    <w:p>
      <w:pPr>
        <w:pStyle w:val="Heading4"/>
      </w:pPr>
      <w:r>
        <w:t xml:space="preserve">6.6.1.2. Поле «После выполнения»</w:t>
      </w:r>
    </w:p>
    <w:p>
      <w:pPr>
        <w:pStyle w:val="FirstParagraph"/>
      </w:pPr>
      <w:r>
        <w:t xml:space="preserve">Определяет поведение маршрута</w:t>
      </w:r>
      <w:r>
        <w:t xml:space="preserve"> </w:t>
      </w:r>
      <w:r>
        <w:t xml:space="preserve">после завершения запущенного подмаршрута.</w:t>
      </w:r>
    </w:p>
    <w:p>
      <w:pPr>
        <w:pStyle w:val="BodyText"/>
      </w:pPr>
      <w:r>
        <w:t xml:space="preserve">Доступные варианты:</w:t>
      </w:r>
    </w:p>
    <w:p>
      <w:pPr>
        <w:numPr>
          <w:numId w:val="1085"/>
          <w:ilvl w:val="0"/>
        </w:numPr>
      </w:pPr>
      <w:r>
        <w:rPr>
          <w:b/>
        </w:rPr>
        <w:t xml:space="preserve">Продолжить маршрут</w:t>
      </w:r>
      <w:r>
        <w:t xml:space="preserve"> </w:t>
      </w:r>
      <w:r>
        <w:t xml:space="preserve">— выполнение продолжается со следующим этапом основного маршрута;</w:t>
      </w:r>
    </w:p>
    <w:p>
      <w:pPr>
        <w:numPr>
          <w:numId w:val="1085"/>
          <w:ilvl w:val="0"/>
        </w:numPr>
      </w:pPr>
      <w:r>
        <w:rPr>
          <w:b/>
        </w:rPr>
        <w:t xml:space="preserve">Перейти к этапу</w:t>
      </w:r>
      <w:r>
        <w:t xml:space="preserve"> </w:t>
      </w:r>
      <w:r>
        <w:t xml:space="preserve">— выполняется переход к указанному этапу основного маршрута (по номеру или коду этапа).</w:t>
      </w:r>
    </w:p>
    <w:bookmarkEnd w:id="146"/>
    <w:bookmarkEnd w:id="147"/>
    <w:bookmarkStart w:id="148" w:name="conditional_transitions.xhtml#id13"/>
    <w:p>
      <w:pPr>
        <w:pStyle w:val="Heading3"/>
      </w:pPr>
      <w:r>
        <w:t xml:space="preserve">6.6.2. Переход к этапу</w:t>
      </w:r>
    </w:p>
    <w:p>
      <w:pPr>
        <w:pStyle w:val="FirstParagraph"/>
      </w:pPr>
      <w:r>
        <w:t xml:space="preserve">Вариант</w:t>
      </w:r>
      <w:r>
        <w:t xml:space="preserve"> </w:t>
      </w:r>
      <w:r>
        <w:rPr>
          <w:b/>
        </w:rPr>
        <w:t xml:space="preserve">«Перейти к этапу»</w:t>
      </w:r>
      <w:r>
        <w:t xml:space="preserve"> </w:t>
      </w:r>
      <w:r>
        <w:t xml:space="preserve">используется,</w:t>
      </w:r>
      <w:r>
        <w:t xml:space="preserve"> </w:t>
      </w:r>
      <w:r>
        <w:t xml:space="preserve">когда необходимо напрямую перейти</w:t>
      </w:r>
      <w:r>
        <w:t xml:space="preserve"> </w:t>
      </w:r>
      <w:r>
        <w:t xml:space="preserve">к определенному этапу основного маршрута</w:t>
      </w:r>
      <w:r>
        <w:t xml:space="preserve"> </w:t>
      </w:r>
      <w:r>
        <w:t xml:space="preserve">без запуска дополнительного маршрута.</w:t>
      </w:r>
    </w:p>
    <w:p>
      <w:pPr>
        <w:pStyle w:val="BodyText"/>
      </w:pPr>
      <w:r>
        <w:t xml:space="preserve">В настройках указывается номер</w:t>
      </w:r>
      <w:r>
        <w:t xml:space="preserve"> </w:t>
      </w:r>
      <w:r>
        <w:t xml:space="preserve">или код этапа,</w:t>
      </w:r>
      <w:r>
        <w:t xml:space="preserve"> </w:t>
      </w:r>
      <w:r>
        <w:t xml:space="preserve">к которому должен быть выполнен переход.</w:t>
      </w:r>
    </w:p>
    <w:bookmarkEnd w:id="148"/>
    <w:bookmarkEnd w:id="149"/>
    <w:bookmarkStart w:id="150" w:name="conditional_transitions.xhtml#id14"/>
    <w:p>
      <w:pPr>
        <w:pStyle w:val="Heading2"/>
      </w:pPr>
      <w:r>
        <w:t xml:space="preserve">6.7. Рекомендации по использованию</w:t>
      </w:r>
    </w:p>
    <w:p>
      <w:pPr>
        <w:pStyle w:val="FirstParagraph"/>
      </w:pPr>
      <w:r>
        <w:t xml:space="preserve">При работе с условными переходами рекомендуется:</w:t>
      </w:r>
    </w:p>
    <w:p>
      <w:pPr>
        <w:numPr>
          <w:numId w:val="1086"/>
          <w:ilvl w:val="0"/>
        </w:numPr>
      </w:pPr>
      <w:r>
        <w:t xml:space="preserve">использовать понятные и однозначные условия;</w:t>
      </w:r>
    </w:p>
    <w:p>
      <w:pPr>
        <w:numPr>
          <w:numId w:val="1086"/>
          <w:ilvl w:val="0"/>
        </w:numPr>
      </w:pPr>
      <w:r>
        <w:t xml:space="preserve">избегать избыточных сравнений;</w:t>
      </w:r>
    </w:p>
    <w:p>
      <w:pPr>
        <w:numPr>
          <w:numId w:val="1086"/>
          <w:ilvl w:val="0"/>
        </w:numPr>
      </w:pPr>
      <w:r>
        <w:t xml:space="preserve">предусматривать переход по умолчанию;</w:t>
      </w:r>
    </w:p>
    <w:p>
      <w:pPr>
        <w:numPr>
          <w:numId w:val="1086"/>
          <w:ilvl w:val="0"/>
        </w:numPr>
      </w:pPr>
      <w:r>
        <w:t xml:space="preserve">проверять корректность всех веток маршрута.</w:t>
      </w:r>
    </w:p>
    <w:p>
      <w:pPr>
        <w:pStyle w:val="FirstParagraph"/>
      </w:pPr>
      <w:r>
        <w:t xml:space="preserve">Корректно настроенные условные переходы</w:t>
      </w:r>
      <w:r>
        <w:t xml:space="preserve"> </w:t>
      </w:r>
      <w:r>
        <w:t xml:space="preserve">обеспечивают предсказуемое и управляемое</w:t>
      </w:r>
      <w:r>
        <w:t xml:space="preserve"> </w:t>
      </w:r>
      <w:r>
        <w:t xml:space="preserve">поведение бизнес-процесса.</w:t>
      </w:r>
    </w:p>
    <w:bookmarkEnd w:id="150"/>
    <w:bookmarkEnd w:id="151"/>
    <w:p>
      <w:pPr>
        <w:pStyle w:val="BodyText"/>
      </w:pPr>
      <w:bookmarkStart w:id="152" w:name="route_template.xhtml"/>
      <w:bookmarkEnd w:id="152"/>
    </w:p>
    <w:bookmarkStart w:id="163" w:name="route_template.xhtml#id1"/>
    <w:p>
      <w:pPr>
        <w:pStyle w:val="Heading1"/>
      </w:pPr>
      <w:r>
        <w:t xml:space="preserve">7. Шаблоны маршрутов</w:t>
      </w:r>
    </w:p>
    <w:p>
      <w:pPr>
        <w:pStyle w:val="FirstParagraph"/>
      </w:pPr>
      <w:r>
        <w:t xml:space="preserve">Шаблон маршрута - это отдельная сущность системы,</w:t>
      </w:r>
      <w:r>
        <w:t xml:space="preserve"> </w:t>
      </w:r>
      <w:r>
        <w:t xml:space="preserve">предназначенная для повторного использования логики маршрута</w:t>
      </w:r>
      <w:r>
        <w:t xml:space="preserve"> </w:t>
      </w:r>
      <w:r>
        <w:t xml:space="preserve">в разных бизнес-процессах.</w:t>
      </w:r>
    </w:p>
    <w:p>
      <w:pPr>
        <w:pStyle w:val="BodyText"/>
      </w:pPr>
      <w:r>
        <w:t xml:space="preserve">По своей структуре и функциональности</w:t>
      </w:r>
      <w:r>
        <w:t xml:space="preserve"> </w:t>
      </w:r>
      <w:r>
        <w:t xml:space="preserve">шаблон маршрута аналогичен обычному маршруту:</w:t>
      </w:r>
      <w:r>
        <w:t xml:space="preserve"> </w:t>
      </w:r>
      <w:r>
        <w:t xml:space="preserve">в нем можно настраивать этапы,</w:t>
      </w:r>
      <w:r>
        <w:t xml:space="preserve"> </w:t>
      </w:r>
      <w:r>
        <w:t xml:space="preserve">использовать различные типы действий</w:t>
      </w:r>
      <w:r>
        <w:t xml:space="preserve"> </w:t>
      </w:r>
      <w:r>
        <w:t xml:space="preserve">и управлять логикой выполнения процесса.</w:t>
      </w:r>
    </w:p>
    <w:p>
      <w:pPr>
        <w:pStyle w:val="BodyText"/>
      </w:pPr>
      <w:r>
        <w:t xml:space="preserve">Шаблон маршрута является отдельной сущностью системы</w:t>
      </w:r>
      <w:r>
        <w:t xml:space="preserve"> </w:t>
      </w:r>
      <w:r>
        <w:t xml:space="preserve">и не привязан напрямую к реестру или пользовательскому действию.</w:t>
      </w:r>
    </w:p>
    <w:p>
      <w:pPr>
        <w:pStyle w:val="BodyText"/>
      </w:pPr>
      <w:r>
        <w:t xml:space="preserve">Он используется в составе других маршрутов</w:t>
      </w:r>
      <w:r>
        <w:t xml:space="preserve"> </w:t>
      </w:r>
      <w:r>
        <w:t xml:space="preserve">для выполнения переиспользуемых участков логики</w:t>
      </w:r>
      <w:r>
        <w:t xml:space="preserve"> </w:t>
      </w:r>
      <w:r>
        <w:t xml:space="preserve">и может быть задействован как на уровне этапов маршрута,</w:t>
      </w:r>
      <w:r>
        <w:t xml:space="preserve"> </w:t>
      </w:r>
      <w:r>
        <w:t xml:space="preserve">так и в логике условных переходов.</w:t>
      </w:r>
    </w:p>
    <w:bookmarkStart w:id="153" w:name="route_template.xhtml#id2"/>
    <w:p>
      <w:pPr>
        <w:pStyle w:val="Heading2"/>
      </w:pPr>
      <w:r>
        <w:t xml:space="preserve">7.1. Назначение шаблонов маршрутов</w:t>
      </w:r>
    </w:p>
    <w:p>
      <w:pPr>
        <w:pStyle w:val="FirstParagraph"/>
      </w:pPr>
      <w:r>
        <w:t xml:space="preserve">Шаблоны маршрутов применяются в случаях,</w:t>
      </w:r>
      <w:r>
        <w:t xml:space="preserve"> </w:t>
      </w:r>
      <w:r>
        <w:t xml:space="preserve">когда бизнес-процесс может развиваться</w:t>
      </w:r>
      <w:r>
        <w:t xml:space="preserve"> </w:t>
      </w:r>
      <w:r>
        <w:t xml:space="preserve">по нескольким сценариям</w:t>
      </w:r>
      <w:r>
        <w:t xml:space="preserve"> </w:t>
      </w:r>
      <w:r>
        <w:t xml:space="preserve">или содержит повторяющиеся участки логики.</w:t>
      </w:r>
    </w:p>
    <w:p>
      <w:pPr>
        <w:pStyle w:val="BodyText"/>
      </w:pPr>
      <w:r>
        <w:t xml:space="preserve">Использование шаблонов маршрутов позволяет:</w:t>
      </w:r>
    </w:p>
    <w:p>
      <w:pPr>
        <w:numPr>
          <w:numId w:val="1087"/>
          <w:ilvl w:val="0"/>
        </w:numPr>
      </w:pPr>
      <w:r>
        <w:t xml:space="preserve">выносить общие части маршрута в отдельную сущность;</w:t>
      </w:r>
    </w:p>
    <w:p>
      <w:pPr>
        <w:numPr>
          <w:numId w:val="1087"/>
          <w:ilvl w:val="0"/>
        </w:numPr>
      </w:pPr>
      <w:r>
        <w:t xml:space="preserve">переиспользовать одну и ту же логику в разных маршрутах;</w:t>
      </w:r>
    </w:p>
    <w:p>
      <w:pPr>
        <w:numPr>
          <w:numId w:val="1087"/>
          <w:ilvl w:val="0"/>
        </w:numPr>
      </w:pPr>
      <w:r>
        <w:t xml:space="preserve">упрощать основные маршруты и делать их более наглядными;</w:t>
      </w:r>
    </w:p>
    <w:p>
      <w:pPr>
        <w:numPr>
          <w:numId w:val="1087"/>
          <w:ilvl w:val="0"/>
        </w:numPr>
      </w:pPr>
      <w:r>
        <w:t xml:space="preserve">уменьшать дублирование настроек и этапов.</w:t>
      </w:r>
    </w:p>
    <w:p>
      <w:pPr>
        <w:pStyle w:val="FirstParagraph"/>
      </w:pPr>
      <w:r>
        <w:t xml:space="preserve">Таким образом, шаблон маршрута выступает</w:t>
      </w:r>
      <w:r>
        <w:t xml:space="preserve"> </w:t>
      </w:r>
      <w:r>
        <w:t xml:space="preserve">в роли переиспользуемого блока логики,</w:t>
      </w:r>
      <w:r>
        <w:t xml:space="preserve"> </w:t>
      </w:r>
      <w:r>
        <w:t xml:space="preserve">который может быть встроен в основной маршрут</w:t>
      </w:r>
      <w:r>
        <w:t xml:space="preserve"> </w:t>
      </w:r>
      <w:r>
        <w:t xml:space="preserve">на определенном этапе.</w:t>
      </w:r>
    </w:p>
    <w:bookmarkEnd w:id="153"/>
    <w:bookmarkStart w:id="156" w:name="route_template.xhtml#id3"/>
    <w:p>
      <w:pPr>
        <w:pStyle w:val="Heading2"/>
      </w:pPr>
      <w:r>
        <w:t xml:space="preserve">7.2. Создание шаблона маршрута</w:t>
      </w:r>
    </w:p>
    <w:p>
      <w:pPr>
        <w:pStyle w:val="FirstParagraph"/>
      </w:pPr>
      <w:r>
        <w:t xml:space="preserve">Для создания шаблона маршрута необходимо:</w:t>
      </w:r>
    </w:p>
    <w:p>
      <w:pPr>
        <w:numPr>
          <w:numId w:val="1088"/>
          <w:ilvl w:val="0"/>
        </w:numPr>
      </w:pPr>
      <w:r>
        <w:t xml:space="preserve">В структуре приложения выбрать папку,</w:t>
      </w:r>
      <w:r>
        <w:t xml:space="preserve"> </w:t>
      </w:r>
      <w:r>
        <w:t xml:space="preserve">в которой будет располагаться шаблон маршрута.</w:t>
      </w:r>
    </w:p>
    <w:p>
      <w:pPr>
        <w:numPr>
          <w:numId w:val="1088"/>
          <w:ilvl w:val="0"/>
        </w:numPr>
      </w:pPr>
      <w:r>
        <w:t xml:space="preserve">Кликнуть правой кнопкой мыши по выбранной папке.</w:t>
      </w:r>
    </w:p>
    <w:p>
      <w:pPr>
        <w:numPr>
          <w:numId w:val="1088"/>
          <w:ilvl w:val="0"/>
        </w:numPr>
      </w:pPr>
      <w:r>
        <w:t xml:space="preserve">В контекстном меню выбрать:</w:t>
      </w:r>
      <w:r>
        <w:t xml:space="preserve"> </w:t>
      </w:r>
      <w:r>
        <w:rPr>
          <w:b/>
        </w:rPr>
        <w:t xml:space="preserve">Добавить → Процессы → Шаблон маршрута</w:t>
      </w:r>
      <w:r>
        <w:t xml:space="preserve">.</w:t>
      </w:r>
    </w:p>
    <w:bookmarkStart w:id="155" w:name="route_template.xhtml#id8"/>
    <w:p>
      <w:pPr>
        <w:pStyle w:val="Compact"/>
      </w:pPr>
      <w:r>
        <w:drawing>
          <wp:inline>
            <wp:extent cx="5334000" cy="2942479"/>
            <wp:effectExtent b="0" l="0" r="0" t="0"/>
            <wp:docPr descr="_images/route_template_add.png" title="" id="1" name="Picture"/>
            <a:graphic>
              <a:graphicData uri="http://schemas.openxmlformats.org/drawingml/2006/picture">
                <pic:pic>
                  <pic:nvPicPr>
                    <pic:cNvPr descr="_images/route_template_add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1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94247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Создание шаблона маршрута</w:t>
      </w:r>
    </w:p>
    <w:bookmarkEnd w:id="155"/>
    <w:p>
      <w:pPr>
        <w:pStyle w:val="BodyText"/>
      </w:pPr>
      <w:r>
        <w:t xml:space="preserve">После этого откроется окно создания шаблона маршрута.</w:t>
      </w:r>
    </w:p>
    <w:bookmarkEnd w:id="156"/>
    <w:bookmarkStart w:id="157" w:name="route_template.xhtml#id4"/>
    <w:p>
      <w:pPr>
        <w:pStyle w:val="Heading2"/>
      </w:pPr>
      <w:r>
        <w:t xml:space="preserve">7.3. Настройка основных параметров</w:t>
      </w:r>
    </w:p>
    <w:p>
      <w:pPr>
        <w:pStyle w:val="FirstParagraph"/>
      </w:pPr>
      <w:r>
        <w:t xml:space="preserve">В окне создания шаблона маршрута необходимо:</w:t>
      </w:r>
    </w:p>
    <w:p>
      <w:pPr>
        <w:numPr>
          <w:numId w:val="1089"/>
          <w:ilvl w:val="0"/>
        </w:numPr>
      </w:pPr>
      <w:r>
        <w:t xml:space="preserve">Указать</w:t>
      </w:r>
      <w:r>
        <w:t xml:space="preserve"> </w:t>
      </w:r>
      <w:r>
        <w:rPr>
          <w:b/>
        </w:rPr>
        <w:t xml:space="preserve">Наименование</w:t>
      </w:r>
      <w:r>
        <w:t xml:space="preserve"> </w:t>
      </w:r>
      <w:r>
        <w:t xml:space="preserve">шаблона маршрута.</w:t>
      </w:r>
    </w:p>
    <w:p>
      <w:pPr>
        <w:numPr>
          <w:numId w:val="1089"/>
          <w:ilvl w:val="0"/>
        </w:numPr>
      </w:pPr>
      <w:r>
        <w:t xml:space="preserve">Задать</w:t>
      </w:r>
      <w:r>
        <w:t xml:space="preserve"> </w:t>
      </w:r>
      <w:r>
        <w:rPr>
          <w:b/>
        </w:rPr>
        <w:t xml:space="preserve">Код</w:t>
      </w:r>
      <w:r>
        <w:t xml:space="preserve"> </w:t>
      </w:r>
      <w:r>
        <w:t xml:space="preserve">шаблона маршрута</w:t>
      </w:r>
      <w:r>
        <w:t xml:space="preserve"> </w:t>
      </w:r>
      <w:r>
        <w:t xml:space="preserve">либо оставить автоматически сгенерированное значение.</w:t>
      </w:r>
    </w:p>
    <w:p>
      <w:pPr>
        <w:numPr>
          <w:numId w:val="1089"/>
          <w:ilvl w:val="0"/>
        </w:numPr>
      </w:pPr>
      <w:r>
        <w:t xml:space="preserve">Сохранить шаблон маршрута,</w:t>
      </w:r>
      <w:r>
        <w:t xml:space="preserve"> </w:t>
      </w:r>
      <w:r>
        <w:t xml:space="preserve">нажав на кнопку сохранения</w:t>
      </w:r>
      <w:r>
        <w:t xml:space="preserve"> </w:t>
      </w:r>
      <w:r>
        <w:t xml:space="preserve">(иконка дискеты на панели).</w:t>
      </w:r>
    </w:p>
    <w:p>
      <w:pPr>
        <w:pStyle w:val="FirstParagraph"/>
      </w:pPr>
      <w:r>
        <w:t xml:space="preserve">После сохранения шаблон маршрута</w:t>
      </w:r>
      <w:r>
        <w:t xml:space="preserve"> </w:t>
      </w:r>
      <w:r>
        <w:t xml:space="preserve">становится доступным его настройка и использование</w:t>
      </w:r>
      <w:r>
        <w:t xml:space="preserve"> </w:t>
      </w:r>
      <w:r>
        <w:t xml:space="preserve">в других маршрутах.</w:t>
      </w:r>
    </w:p>
    <w:bookmarkEnd w:id="157"/>
    <w:bookmarkStart w:id="160" w:name="route_template.xhtml#id5"/>
    <w:p>
      <w:pPr>
        <w:pStyle w:val="Heading2"/>
      </w:pPr>
      <w:r>
        <w:t xml:space="preserve">7.4. Использование шаблона маршрута</w:t>
      </w:r>
    </w:p>
    <w:p>
      <w:pPr>
        <w:pStyle w:val="FirstParagraph"/>
      </w:pPr>
      <w:r>
        <w:t xml:space="preserve">Для использования шаблона маршрута</w:t>
      </w:r>
      <w:r>
        <w:t xml:space="preserve"> </w:t>
      </w:r>
      <w:r>
        <w:t xml:space="preserve">в основном бизнес-маршруте</w:t>
      </w:r>
      <w:r>
        <w:t xml:space="preserve"> </w:t>
      </w:r>
      <w:r>
        <w:t xml:space="preserve">необходимо настроить соответствующий этап.</w:t>
      </w:r>
    </w:p>
    <w:p>
      <w:pPr>
        <w:pStyle w:val="BodyText"/>
      </w:pPr>
      <w:r>
        <w:t xml:space="preserve">Для этого:</w:t>
      </w:r>
    </w:p>
    <w:p>
      <w:pPr>
        <w:numPr>
          <w:numId w:val="1090"/>
          <w:ilvl w:val="0"/>
        </w:numPr>
      </w:pPr>
      <w:r>
        <w:t xml:space="preserve">Откройте основной маршрут бизнес-процесса.</w:t>
      </w:r>
    </w:p>
    <w:p>
      <w:pPr>
        <w:numPr>
          <w:numId w:val="1090"/>
          <w:ilvl w:val="0"/>
        </w:numPr>
      </w:pPr>
      <w:r>
        <w:t xml:space="preserve">Выберите этап,</w:t>
      </w:r>
      <w:r>
        <w:t xml:space="preserve"> </w:t>
      </w:r>
      <w:r>
        <w:t xml:space="preserve">в котором должен выполняться шаблон маршрута.</w:t>
      </w:r>
    </w:p>
    <w:p>
      <w:pPr>
        <w:numPr>
          <w:numId w:val="1090"/>
          <w:ilvl w:val="0"/>
        </w:numPr>
      </w:pPr>
      <w:r>
        <w:t xml:space="preserve">В настройках этапа</w:t>
      </w:r>
      <w:r>
        <w:t xml:space="preserve"> </w:t>
      </w:r>
      <w:r>
        <w:t xml:space="preserve">в разделе</w:t>
      </w:r>
      <w:r>
        <w:t xml:space="preserve"> </w:t>
      </w:r>
      <w:r>
        <w:rPr>
          <w:b/>
        </w:rPr>
        <w:t xml:space="preserve">Тип действия</w:t>
      </w:r>
      <w:r>
        <w:t xml:space="preserve"> </w:t>
      </w:r>
      <w:r>
        <w:t xml:space="preserve">выберите значение</w:t>
      </w:r>
      <w:r>
        <w:t xml:space="preserve"> </w:t>
      </w:r>
      <w:r>
        <w:rPr>
          <w:b/>
        </w:rPr>
        <w:t xml:space="preserve">«Запуск маршрута по шаблону»</w:t>
      </w:r>
      <w:r>
        <w:t xml:space="preserve">.</w:t>
      </w:r>
    </w:p>
    <w:p>
      <w:pPr>
        <w:numPr>
          <w:numId w:val="1090"/>
          <w:ilvl w:val="0"/>
        </w:numPr>
      </w:pPr>
      <w:r>
        <w:t xml:space="preserve">В поле</w:t>
      </w:r>
      <w:r>
        <w:t xml:space="preserve"> </w:t>
      </w:r>
      <w:r>
        <w:rPr>
          <w:b/>
        </w:rPr>
        <w:t xml:space="preserve">«Шаблон маршрута»</w:t>
      </w:r>
      <w:r>
        <w:t xml:space="preserve"> </w:t>
      </w:r>
      <w:r>
        <w:t xml:space="preserve">выберите необходимый шаблон</w:t>
      </w:r>
      <w:r>
        <w:t xml:space="preserve"> </w:t>
      </w:r>
      <w:r>
        <w:t xml:space="preserve">из выпадающего списка.</w:t>
      </w:r>
    </w:p>
    <w:bookmarkStart w:id="159" w:name="route_template.xhtml#id9"/>
    <w:p>
      <w:pPr>
        <w:pStyle w:val="Compact"/>
      </w:pPr>
      <w:r>
        <w:drawing>
          <wp:inline>
            <wp:extent cx="3619098" cy="6208294"/>
            <wp:effectExtent b="0" l="0" r="0" t="0"/>
            <wp:docPr descr="_images/route_template_select.png" title="" id="1" name="Picture"/>
            <a:graphic>
              <a:graphicData uri="http://schemas.openxmlformats.org/drawingml/2006/picture">
                <pic:pic>
                  <pic:nvPicPr>
                    <pic:cNvPr descr="_images/route_template_select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1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098" cy="620829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Выбор шаблона маршрута в этапе</w:t>
      </w:r>
    </w:p>
    <w:bookmarkEnd w:id="159"/>
    <w:p>
      <w:pPr>
        <w:pStyle w:val="BodyText"/>
      </w:pPr>
      <w:r>
        <w:t xml:space="preserve">После настройки этапа</w:t>
      </w:r>
      <w:r>
        <w:t xml:space="preserve"> </w:t>
      </w:r>
      <w:r>
        <w:t xml:space="preserve">при выполнении данного этапа основного маршрута</w:t>
      </w:r>
      <w:r>
        <w:t xml:space="preserve"> </w:t>
      </w:r>
      <w:r>
        <w:t xml:space="preserve">будет запускаться выбранный шаблон маршрута.</w:t>
      </w:r>
    </w:p>
    <w:bookmarkEnd w:id="160"/>
    <w:bookmarkStart w:id="161" w:name="route_template.xhtml#id6"/>
    <w:p>
      <w:pPr>
        <w:pStyle w:val="Heading2"/>
      </w:pPr>
      <w:r>
        <w:t xml:space="preserve">7.5. Логика выполнения</w:t>
      </w:r>
    </w:p>
    <w:p>
      <w:pPr>
        <w:pStyle w:val="FirstParagraph"/>
      </w:pPr>
      <w:r>
        <w:t xml:space="preserve">При запуске шаблона маршрута:</w:t>
      </w:r>
    </w:p>
    <w:p>
      <w:pPr>
        <w:numPr>
          <w:numId w:val="1091"/>
          <w:ilvl w:val="0"/>
        </w:numPr>
      </w:pPr>
      <w:r>
        <w:t xml:space="preserve">выполняются все этапы,</w:t>
      </w:r>
      <w:r>
        <w:t xml:space="preserve"> </w:t>
      </w:r>
      <w:r>
        <w:t xml:space="preserve">настроенные внутри шаблона;</w:t>
      </w:r>
    </w:p>
    <w:p>
      <w:pPr>
        <w:numPr>
          <w:numId w:val="1091"/>
          <w:ilvl w:val="0"/>
        </w:numPr>
      </w:pPr>
      <w:r>
        <w:t xml:space="preserve">шаблон маршрута работает как самостоятельный маршрут;</w:t>
      </w:r>
    </w:p>
    <w:p>
      <w:pPr>
        <w:numPr>
          <w:numId w:val="1091"/>
          <w:ilvl w:val="0"/>
        </w:numPr>
      </w:pPr>
      <w:r>
        <w:t xml:space="preserve">после завершения шаблона</w:t>
      </w:r>
      <w:r>
        <w:t xml:space="preserve"> </w:t>
      </w:r>
      <w:r>
        <w:t xml:space="preserve">выполнение основного маршрута</w:t>
      </w:r>
      <w:r>
        <w:t xml:space="preserve"> </w:t>
      </w:r>
      <w:r>
        <w:t xml:space="preserve">продолжается в соответствии с его логикой.</w:t>
      </w:r>
    </w:p>
    <w:p>
      <w:pPr>
        <w:pStyle w:val="FirstParagraph"/>
      </w:pPr>
      <w:r>
        <w:t xml:space="preserve">Таким образом, шаблон маршрута</w:t>
      </w:r>
      <w:r>
        <w:t xml:space="preserve"> </w:t>
      </w:r>
      <w:r>
        <w:t xml:space="preserve">встраивается в основной маршрут</w:t>
      </w:r>
      <w:r>
        <w:t xml:space="preserve"> </w:t>
      </w:r>
      <w:r>
        <w:t xml:space="preserve">как отдельный логический блок.</w:t>
      </w:r>
    </w:p>
    <w:bookmarkEnd w:id="161"/>
    <w:bookmarkStart w:id="162" w:name="route_template.xhtml#id7"/>
    <w:p>
      <w:pPr>
        <w:pStyle w:val="Heading2"/>
      </w:pPr>
      <w:r>
        <w:t xml:space="preserve">7.6. Рекомендации по использованию</w:t>
      </w:r>
    </w:p>
    <w:p>
      <w:pPr>
        <w:pStyle w:val="FirstParagraph"/>
      </w:pPr>
      <w:r>
        <w:t xml:space="preserve">При проектировании бизнес-процессов рекомендуется:</w:t>
      </w:r>
    </w:p>
    <w:p>
      <w:pPr>
        <w:numPr>
          <w:numId w:val="1092"/>
          <w:ilvl w:val="0"/>
        </w:numPr>
      </w:pPr>
      <w:r>
        <w:t xml:space="preserve">использовать шаблоны маршрутов</w:t>
      </w:r>
      <w:r>
        <w:t xml:space="preserve"> </w:t>
      </w:r>
      <w:r>
        <w:t xml:space="preserve">для повторяющихся участков логики;</w:t>
      </w:r>
    </w:p>
    <w:p>
      <w:pPr>
        <w:numPr>
          <w:numId w:val="1092"/>
          <w:ilvl w:val="0"/>
        </w:numPr>
      </w:pPr>
      <w:r>
        <w:t xml:space="preserve">давать шаблонам понятные и однозначные названия;</w:t>
      </w:r>
    </w:p>
    <w:p>
      <w:pPr>
        <w:numPr>
          <w:numId w:val="1092"/>
          <w:ilvl w:val="0"/>
        </w:numPr>
      </w:pPr>
      <w:r>
        <w:t xml:space="preserve">не перегружать основной маршрут</w:t>
      </w:r>
      <w:r>
        <w:t xml:space="preserve"> </w:t>
      </w:r>
      <w:r>
        <w:t xml:space="preserve">большим количеством этапов;</w:t>
      </w:r>
    </w:p>
    <w:p>
      <w:pPr>
        <w:numPr>
          <w:numId w:val="1092"/>
          <w:ilvl w:val="0"/>
        </w:numPr>
      </w:pPr>
      <w:r>
        <w:t xml:space="preserve">выносить сложные ветки логики</w:t>
      </w:r>
      <w:r>
        <w:t xml:space="preserve"> </w:t>
      </w:r>
      <w:r>
        <w:t xml:space="preserve">в отдельные шаблоны маршрутов.</w:t>
      </w:r>
    </w:p>
    <w:p>
      <w:pPr>
        <w:pStyle w:val="FirstParagraph"/>
      </w:pPr>
      <w:r>
        <w:t xml:space="preserve">Корректное использование шаблонов маршрутов</w:t>
      </w:r>
      <w:r>
        <w:t xml:space="preserve"> </w:t>
      </w:r>
      <w:r>
        <w:t xml:space="preserve">упрощает сопровождение системы</w:t>
      </w:r>
      <w:r>
        <w:t xml:space="preserve"> </w:t>
      </w:r>
      <w:r>
        <w:t xml:space="preserve">и повышает читаемость бизнес-процессов.</w:t>
      </w:r>
    </w:p>
    <w:bookmarkEnd w:id="162"/>
    <w:bookmarkEnd w:id="163"/>
    <w:p>
      <w:pPr>
        <w:pStyle w:val="BodyText"/>
      </w:pPr>
      <w:bookmarkStart w:id="164" w:name="genindex.xhtml"/>
      <w:bookmarkEnd w:id="164"/>
    </w:p>
    <w:p>
      <w:pPr>
        <w:pStyle w:val="Heading1"/>
      </w:pPr>
      <w:bookmarkStart w:id="165" w:name="genindex.xhtml#index"/>
      <w:r>
        <w:t xml:space="preserve">Алфавитный указатель</w:t>
      </w:r>
      <w:bookmarkEnd w:id="165"/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abstractNum w:abstractNumId="99201">
    <w:nsid w:val="71315dca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Roman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lowerRoman"/>
      <w:lvlText w:val="%9.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1"/>
  </w:num>
  <w:num w:numId="1020">
    <w:abstractNumId w:val="991"/>
  </w:num>
  <w:num w:numId="102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2">
    <w:abstractNumId w:val="991"/>
  </w:num>
  <w:num w:numId="1023">
    <w:abstractNumId w:val="991"/>
  </w:num>
  <w:num w:numId="1024">
    <w:abstractNumId w:val="991"/>
  </w:num>
  <w:num w:numId="1025">
    <w:abstractNumId w:val="991"/>
  </w:num>
  <w:num w:numId="1026">
    <w:abstractNumId w:val="991"/>
  </w:num>
  <w:num w:numId="1027">
    <w:abstractNumId w:val="991"/>
  </w:num>
  <w:num w:numId="1028">
    <w:abstractNumId w:val="991"/>
  </w:num>
  <w:num w:numId="1029">
    <w:abstractNumId w:val="991"/>
  </w:num>
  <w:num w:numId="1030">
    <w:abstractNumId w:val="991"/>
  </w:num>
  <w:num w:numId="1031">
    <w:abstractNumId w:val="991"/>
  </w:num>
  <w:num w:numId="1032">
    <w:abstractNumId w:val="991"/>
  </w:num>
  <w:num w:numId="1033">
    <w:abstractNumId w:val="991"/>
  </w:num>
  <w:num w:numId="103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5">
    <w:abstractNumId w:val="991"/>
  </w:num>
  <w:num w:numId="1036">
    <w:abstractNumId w:val="991"/>
  </w:num>
  <w:num w:numId="1037">
    <w:abstractNumId w:val="991"/>
  </w:num>
  <w:num w:numId="1038">
    <w:abstractNumId w:val="991"/>
  </w:num>
  <w:num w:numId="1039">
    <w:abstractNumId w:val="991"/>
  </w:num>
  <w:num w:numId="1040">
    <w:abstractNumId w:val="991"/>
  </w:num>
  <w:num w:numId="1041">
    <w:abstractNumId w:val="991"/>
  </w:num>
  <w:num w:numId="1042">
    <w:abstractNumId w:val="991"/>
  </w:num>
  <w:num w:numId="1043">
    <w:abstractNumId w:val="991"/>
  </w:num>
  <w:num w:numId="1044">
    <w:abstractNumId w:val="991"/>
  </w:num>
  <w:num w:numId="1045">
    <w:abstractNumId w:val="991"/>
  </w:num>
  <w:num w:numId="1046">
    <w:abstractNumId w:val="991"/>
  </w:num>
  <w:num w:numId="1047">
    <w:abstractNumId w:val="991"/>
  </w:num>
  <w:num w:numId="1048">
    <w:abstractNumId w:val="991"/>
  </w:num>
  <w:num w:numId="1049">
    <w:abstractNumId w:val="991"/>
  </w:num>
  <w:num w:numId="1050">
    <w:abstractNumId w:val="991"/>
  </w:num>
  <w:num w:numId="1051">
    <w:abstractNumId w:val="991"/>
  </w:num>
  <w:num w:numId="1052">
    <w:abstractNumId w:val="991"/>
  </w:num>
  <w:num w:numId="1053">
    <w:abstractNumId w:val="991"/>
  </w:num>
  <w:num w:numId="1054">
    <w:abstractNumId w:val="991"/>
  </w:num>
  <w:num w:numId="1055">
    <w:abstractNumId w:val="991"/>
  </w:num>
  <w:num w:numId="1056">
    <w:abstractNumId w:val="991"/>
  </w:num>
  <w:num w:numId="1057">
    <w:abstractNumId w:val="991"/>
  </w:num>
  <w:num w:numId="1058">
    <w:abstractNumId w:val="991"/>
  </w:num>
  <w:num w:numId="1059">
    <w:abstractNumId w:val="991"/>
  </w:num>
  <w:num w:numId="1060">
    <w:abstractNumId w:val="991"/>
  </w:num>
  <w:num w:numId="1061">
    <w:abstractNumId w:val="991"/>
  </w:num>
  <w:num w:numId="1062">
    <w:abstractNumId w:val="991"/>
  </w:num>
  <w:num w:numId="1063">
    <w:abstractNumId w:val="991"/>
  </w:num>
  <w:num w:numId="1064">
    <w:abstractNumId w:val="991"/>
  </w:num>
  <w:num w:numId="1065">
    <w:abstractNumId w:val="991"/>
  </w:num>
  <w:num w:numId="1066">
    <w:abstractNumId w:val="991"/>
  </w:num>
  <w:num w:numId="1067">
    <w:abstractNumId w:val="991"/>
  </w:num>
  <w:num w:numId="1068">
    <w:abstractNumId w:val="991"/>
  </w:num>
  <w:num w:numId="1069">
    <w:abstractNumId w:val="991"/>
  </w:num>
  <w:num w:numId="1070">
    <w:abstractNumId w:val="991"/>
  </w:num>
  <w:num w:numId="1071">
    <w:abstractNumId w:val="991"/>
  </w:num>
  <w:num w:numId="1072">
    <w:abstractNumId w:val="991"/>
  </w:num>
  <w:num w:numId="1073">
    <w:abstractNumId w:val="991"/>
  </w:num>
  <w:num w:numId="1074">
    <w:abstractNumId w:val="991"/>
  </w:num>
  <w:num w:numId="107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6">
    <w:abstractNumId w:val="991"/>
  </w:num>
  <w:num w:numId="107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8">
    <w:abstractNumId w:val="991"/>
  </w:num>
  <w:num w:numId="1079">
    <w:abstractNumId w:val="991"/>
  </w:num>
  <w:num w:numId="1080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1">
    <w:abstractNumId w:val="991"/>
  </w:num>
  <w:num w:numId="1082">
    <w:abstractNumId w:val="991"/>
  </w:num>
  <w:num w:numId="1083">
    <w:abstractNumId w:val="991"/>
  </w:num>
  <w:num w:numId="1084">
    <w:abstractNumId w:val="991"/>
  </w:num>
  <w:num w:numId="1085">
    <w:abstractNumId w:val="991"/>
  </w:num>
  <w:num w:numId="1086">
    <w:abstractNumId w:val="991"/>
  </w:num>
  <w:num w:numId="1087">
    <w:abstractNumId w:val="991"/>
  </w:num>
  <w:num w:numId="108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0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1">
    <w:abstractNumId w:val="991"/>
  </w:num>
  <w:num w:numId="1092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56" Target="media/rId56.png" /><Relationship Type="http://schemas.openxmlformats.org/officeDocument/2006/relationships/image" Id="rId50" Target="media/rId50.png" /><Relationship Type="http://schemas.openxmlformats.org/officeDocument/2006/relationships/image" Id="rId53" Target="media/rId53.png" /><Relationship Type="http://schemas.openxmlformats.org/officeDocument/2006/relationships/image" Id="rId136" Target="media/rId136.png" /><Relationship Type="http://schemas.openxmlformats.org/officeDocument/2006/relationships/image" Id="rId129" Target="media/rId129.png" /><Relationship Type="http://schemas.openxmlformats.org/officeDocument/2006/relationships/image" Id="rId67" Target="media/rId67.png" /><Relationship Type="http://schemas.openxmlformats.org/officeDocument/2006/relationships/image" Id="rId78" Target="media/rId78.png" /><Relationship Type="http://schemas.openxmlformats.org/officeDocument/2006/relationships/image" Id="rId69" Target="media/rId69.png" /><Relationship Type="http://schemas.openxmlformats.org/officeDocument/2006/relationships/image" Id="rId75" Target="media/rId75.png" /><Relationship Type="http://schemas.openxmlformats.org/officeDocument/2006/relationships/image" Id="rId127" Target="media/rId127.png" /><Relationship Type="http://schemas.openxmlformats.org/officeDocument/2006/relationships/image" Id="rId154" Target="media/rId154.png" /><Relationship Type="http://schemas.openxmlformats.org/officeDocument/2006/relationships/image" Id="rId158" Target="media/rId158.png" /><Relationship Type="http://schemas.openxmlformats.org/officeDocument/2006/relationships/hyperlink" Id="rId21" Target="form/about-form.xhtml" TargetMode="External" /><Relationship Type="http://schemas.openxmlformats.org/officeDocument/2006/relationships/hyperlink" Id="rId33" Target="form/components-choose.xhtml" TargetMode="External" /><Relationship Type="http://schemas.openxmlformats.org/officeDocument/2006/relationships/hyperlink" Id="rId34" Target="form/components-file.xhtml" TargetMode="External" /><Relationship Type="http://schemas.openxmlformats.org/officeDocument/2006/relationships/hyperlink" Id="rId35" Target="form/components-special.xhtml" TargetMode="External" /><Relationship Type="http://schemas.openxmlformats.org/officeDocument/2006/relationships/hyperlink" Id="rId32" Target="form/components-text.xhtml" TargetMode="External" /><Relationship Type="http://schemas.openxmlformats.org/officeDocument/2006/relationships/hyperlink" Id="rId31" Target="form/components.xhtml" TargetMode="External" /><Relationship Type="http://schemas.openxmlformats.org/officeDocument/2006/relationships/hyperlink" Id="rId22" Target="form/form-create.xhtml" TargetMode="External" /><Relationship Type="http://schemas.openxmlformats.org/officeDocument/2006/relationships/hyperlink" Id="rId23" Target="form/form-create.xhtml#id2" TargetMode="External" /><Relationship Type="http://schemas.openxmlformats.org/officeDocument/2006/relationships/hyperlink" Id="rId36" Target="form/form-data-format.xhtml" TargetMode="External" /><Relationship Type="http://schemas.openxmlformats.org/officeDocument/2006/relationships/hyperlink" Id="rId37" Target="form/form-data-format.xhtml#id2" TargetMode="External" /><Relationship Type="http://schemas.openxmlformats.org/officeDocument/2006/relationships/hyperlink" Id="rId38" Target="form/form-data-format.xhtml#id3" TargetMode="External" /><Relationship Type="http://schemas.openxmlformats.org/officeDocument/2006/relationships/hyperlink" Id="rId39" Target="form/form-data-format.xhtml#id4" TargetMode="External" /><Relationship Type="http://schemas.openxmlformats.org/officeDocument/2006/relationships/hyperlink" Id="rId40" Target="form/form-data-format.xhtml#id5" TargetMode="External" /><Relationship Type="http://schemas.openxmlformats.org/officeDocument/2006/relationships/hyperlink" Id="rId24" Target="form/form-structure.xhtml" TargetMode="External" /><Relationship Type="http://schemas.openxmlformats.org/officeDocument/2006/relationships/hyperlink" Id="rId25" Target="form/form-structure.xhtml#id2" TargetMode="External" /><Relationship Type="http://schemas.openxmlformats.org/officeDocument/2006/relationships/hyperlink" Id="rId26" Target="form/form-structure.xhtml#id3" TargetMode="External" /><Relationship Type="http://schemas.openxmlformats.org/officeDocument/2006/relationships/hyperlink" Id="rId27" Target="form/form-structure.xhtml#id4" TargetMode="External" /><Relationship Type="http://schemas.openxmlformats.org/officeDocument/2006/relationships/hyperlink" Id="rId28" Target="form/form-structure.xhtml#id5" TargetMode="External" /><Relationship Type="http://schemas.openxmlformats.org/officeDocument/2006/relationships/hyperlink" Id="rId29" Target="form/form-structure.xhtml#id6" TargetMode="External" /><Relationship Type="http://schemas.openxmlformats.org/officeDocument/2006/relationships/hyperlink" Id="rId30" Target="form/form-structure.xhtml#id7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1" Target="form/about-form.xhtml" TargetMode="External" /><Relationship Type="http://schemas.openxmlformats.org/officeDocument/2006/relationships/hyperlink" Id="rId33" Target="form/components-choose.xhtml" TargetMode="External" /><Relationship Type="http://schemas.openxmlformats.org/officeDocument/2006/relationships/hyperlink" Id="rId34" Target="form/components-file.xhtml" TargetMode="External" /><Relationship Type="http://schemas.openxmlformats.org/officeDocument/2006/relationships/hyperlink" Id="rId35" Target="form/components-special.xhtml" TargetMode="External" /><Relationship Type="http://schemas.openxmlformats.org/officeDocument/2006/relationships/hyperlink" Id="rId32" Target="form/components-text.xhtml" TargetMode="External" /><Relationship Type="http://schemas.openxmlformats.org/officeDocument/2006/relationships/hyperlink" Id="rId31" Target="form/components.xhtml" TargetMode="External" /><Relationship Type="http://schemas.openxmlformats.org/officeDocument/2006/relationships/hyperlink" Id="rId22" Target="form/form-create.xhtml" TargetMode="External" /><Relationship Type="http://schemas.openxmlformats.org/officeDocument/2006/relationships/hyperlink" Id="rId23" Target="form/form-create.xhtml#id2" TargetMode="External" /><Relationship Type="http://schemas.openxmlformats.org/officeDocument/2006/relationships/hyperlink" Id="rId36" Target="form/form-data-format.xhtml" TargetMode="External" /><Relationship Type="http://schemas.openxmlformats.org/officeDocument/2006/relationships/hyperlink" Id="rId37" Target="form/form-data-format.xhtml#id2" TargetMode="External" /><Relationship Type="http://schemas.openxmlformats.org/officeDocument/2006/relationships/hyperlink" Id="rId38" Target="form/form-data-format.xhtml#id3" TargetMode="External" /><Relationship Type="http://schemas.openxmlformats.org/officeDocument/2006/relationships/hyperlink" Id="rId39" Target="form/form-data-format.xhtml#id4" TargetMode="External" /><Relationship Type="http://schemas.openxmlformats.org/officeDocument/2006/relationships/hyperlink" Id="rId40" Target="form/form-data-format.xhtml#id5" TargetMode="External" /><Relationship Type="http://schemas.openxmlformats.org/officeDocument/2006/relationships/hyperlink" Id="rId24" Target="form/form-structure.xhtml" TargetMode="External" /><Relationship Type="http://schemas.openxmlformats.org/officeDocument/2006/relationships/hyperlink" Id="rId25" Target="form/form-structure.xhtml#id2" TargetMode="External" /><Relationship Type="http://schemas.openxmlformats.org/officeDocument/2006/relationships/hyperlink" Id="rId26" Target="form/form-structure.xhtml#id3" TargetMode="External" /><Relationship Type="http://schemas.openxmlformats.org/officeDocument/2006/relationships/hyperlink" Id="rId27" Target="form/form-structure.xhtml#id4" TargetMode="External" /><Relationship Type="http://schemas.openxmlformats.org/officeDocument/2006/relationships/hyperlink" Id="rId28" Target="form/form-structure.xhtml#id5" TargetMode="External" /><Relationship Type="http://schemas.openxmlformats.org/officeDocument/2006/relationships/hyperlink" Id="rId29" Target="form/form-structure.xhtml#id6" TargetMode="External" /><Relationship Type="http://schemas.openxmlformats.org/officeDocument/2006/relationships/hyperlink" Id="rId30" Target="form/form-structure.xhtml#id7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Документация Документация ARTA Synergy 1.0</dc:title>
  <dc:creator>unknown</dc:creator>
  <cp:keywords/>
  <dcterms:created xsi:type="dcterms:W3CDTF">2026-02-03T12:08:46Z</dcterms:created>
  <dcterms:modified xsi:type="dcterms:W3CDTF">2026-02-03T12:08:46Z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